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AD8391A"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10</w:t>
      </w:r>
      <w:r w:rsidRPr="00771486">
        <w:rPr>
          <w:rFonts w:ascii="Times New Roman" w:eastAsiaTheme="minorHAnsi" w:hAnsi="Times New Roman" w:cstheme="minorBidi"/>
          <w:b/>
          <w:bCs/>
          <w:sz w:val="24"/>
          <w:szCs w:val="28"/>
          <w:lang w:val="en-US"/>
        </w:rPr>
        <w:tab/>
      </w:r>
      <w:r w:rsidR="00490B8C">
        <w:rPr>
          <w:rFonts w:ascii="Times New Roman" w:eastAsiaTheme="minorHAnsi" w:hAnsi="Times New Roman" w:cstheme="minorBidi"/>
          <w:b/>
          <w:bCs/>
          <w:sz w:val="24"/>
          <w:szCs w:val="28"/>
          <w:lang w:val="en-US"/>
        </w:rPr>
        <w:t>-bis-e</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56CAA" w:rsidRPr="00356CAA">
        <w:rPr>
          <w:rFonts w:ascii="Times New Roman" w:eastAsiaTheme="minorHAnsi" w:hAnsi="Times New Roman"/>
          <w:b/>
          <w:bCs/>
          <w:sz w:val="24"/>
          <w:szCs w:val="24"/>
          <w:lang w:val="en-US"/>
        </w:rPr>
        <w:t>R1-2209658</w:t>
      </w:r>
    </w:p>
    <w:p w14:paraId="421A1909" w14:textId="4C31B4D0" w:rsidR="003346F0" w:rsidRDefault="00945333"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45333">
        <w:rPr>
          <w:rFonts w:ascii="Times New Roman" w:eastAsiaTheme="minorHAnsi" w:hAnsi="Times New Roman"/>
          <w:b/>
          <w:bCs/>
          <w:sz w:val="24"/>
          <w:szCs w:val="28"/>
          <w:lang w:val="en-US"/>
        </w:rPr>
        <w:t>Electronic</w:t>
      </w:r>
      <w:r w:rsidR="009D2E3B" w:rsidRPr="009D2E3B">
        <w:rPr>
          <w:rFonts w:ascii="Times New Roman" w:eastAsiaTheme="minorHAnsi" w:hAnsi="Times New Roman"/>
          <w:b/>
          <w:bCs/>
          <w:sz w:val="24"/>
          <w:szCs w:val="28"/>
          <w:lang w:val="en-US"/>
        </w:rPr>
        <w:t xml:space="preserve">, </w:t>
      </w:r>
      <w:r w:rsidR="00490B8C">
        <w:rPr>
          <w:rFonts w:ascii="Times New Roman" w:eastAsiaTheme="minorHAnsi" w:hAnsi="Times New Roman"/>
          <w:b/>
          <w:bCs/>
          <w:sz w:val="24"/>
          <w:szCs w:val="28"/>
          <w:lang w:val="en-US"/>
        </w:rPr>
        <w:t>Oct</w:t>
      </w:r>
      <w:r w:rsidR="005315A2" w:rsidRPr="005315A2">
        <w:rPr>
          <w:rFonts w:ascii="Times New Roman" w:eastAsiaTheme="minorHAnsi" w:hAnsi="Times New Roman"/>
          <w:b/>
          <w:bCs/>
          <w:sz w:val="24"/>
          <w:szCs w:val="28"/>
          <w:lang w:val="en-US"/>
        </w:rPr>
        <w:t xml:space="preserve"> </w:t>
      </w:r>
      <w:r w:rsidR="00490B8C">
        <w:rPr>
          <w:rFonts w:ascii="Times New Roman" w:eastAsiaTheme="minorHAnsi" w:hAnsi="Times New Roman"/>
          <w:b/>
          <w:bCs/>
          <w:sz w:val="24"/>
          <w:szCs w:val="28"/>
          <w:lang w:val="en-US"/>
        </w:rPr>
        <w:t>10</w:t>
      </w:r>
      <w:r w:rsidR="005315A2" w:rsidRPr="005315A2">
        <w:rPr>
          <w:rFonts w:ascii="Times New Roman" w:eastAsiaTheme="minorHAnsi" w:hAnsi="Times New Roman"/>
          <w:b/>
          <w:bCs/>
          <w:sz w:val="24"/>
          <w:szCs w:val="28"/>
          <w:lang w:val="en-US"/>
        </w:rPr>
        <w:t xml:space="preserve"> – </w:t>
      </w:r>
      <w:r w:rsidR="00490B8C">
        <w:rPr>
          <w:rFonts w:ascii="Times New Roman" w:eastAsiaTheme="minorHAnsi" w:hAnsi="Times New Roman"/>
          <w:b/>
          <w:bCs/>
          <w:sz w:val="24"/>
          <w:szCs w:val="28"/>
          <w:lang w:val="en-US"/>
        </w:rPr>
        <w:t>Oct 19</w:t>
      </w:r>
      <w:r w:rsidR="005315A2" w:rsidRPr="005315A2">
        <w:rPr>
          <w:rFonts w:ascii="Times New Roman" w:eastAsiaTheme="minorHAnsi" w:hAnsi="Times New Roman"/>
          <w:b/>
          <w:bCs/>
          <w:sz w:val="24"/>
          <w:szCs w:val="28"/>
          <w:lang w:val="en-US"/>
        </w:rPr>
        <w:t>, 2026</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5A5DE9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9.11</w:t>
      </w:r>
      <w:r w:rsidR="00F35041" w:rsidRPr="00F35041">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A5D395F"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335E1EE5" w14:textId="07D458F4" w:rsidR="00BF26F1" w:rsidRDefault="005315A2" w:rsidP="00486928">
      <w:pPr>
        <w:spacing w:after="120"/>
      </w:pPr>
      <w:r w:rsidRPr="005315A2">
        <w:t>In RAN1#1</w:t>
      </w:r>
      <w:r w:rsidR="006B127A">
        <w:t>10</w:t>
      </w:r>
      <w:r w:rsidRPr="005315A2">
        <w:t>e, the following agreements were made on capacity improvement techn</w:t>
      </w:r>
      <w:r w:rsidRPr="00B80CCE">
        <w:t>iques [1]:</w:t>
      </w:r>
    </w:p>
    <w:tbl>
      <w:tblPr>
        <w:tblStyle w:val="TableGrid"/>
        <w:tblW w:w="0" w:type="auto"/>
        <w:tblLook w:val="04A0" w:firstRow="1" w:lastRow="0" w:firstColumn="1" w:lastColumn="0" w:noHBand="0" w:noVBand="1"/>
      </w:tblPr>
      <w:tblGrid>
        <w:gridCol w:w="9350"/>
      </w:tblGrid>
      <w:tr w:rsidR="00EF3600" w14:paraId="6BFB7649" w14:textId="77777777" w:rsidTr="00EF3600">
        <w:tc>
          <w:tcPr>
            <w:tcW w:w="9350" w:type="dxa"/>
          </w:tcPr>
          <w:p w14:paraId="66AECE2A" w14:textId="77777777" w:rsidR="00EF3600" w:rsidRPr="00EF3600" w:rsidRDefault="00EF3600" w:rsidP="00EF3600">
            <w:pPr>
              <w:rPr>
                <w:rFonts w:cs="Times"/>
                <w:b/>
                <w:bCs/>
                <w:sz w:val="20"/>
                <w:szCs w:val="20"/>
                <w:highlight w:val="green"/>
                <w:lang w:eastAsia="x-none"/>
              </w:rPr>
            </w:pPr>
            <w:r w:rsidRPr="00EF3600">
              <w:rPr>
                <w:rFonts w:cs="Times"/>
                <w:b/>
                <w:bCs/>
                <w:sz w:val="20"/>
                <w:szCs w:val="20"/>
                <w:highlight w:val="green"/>
                <w:lang w:eastAsia="x-none"/>
              </w:rPr>
              <w:t>Agreement</w:t>
            </w:r>
          </w:p>
          <w:p w14:paraId="5B280702" w14:textId="77777777" w:rsidR="00EF3600" w:rsidRPr="00EF3600" w:rsidRDefault="00EF3600" w:rsidP="00EF3600">
            <w:pPr>
              <w:rPr>
                <w:rFonts w:cs="Times"/>
                <w:sz w:val="20"/>
                <w:szCs w:val="20"/>
                <w:lang w:eastAsia="x-none"/>
              </w:rPr>
            </w:pPr>
            <w:r w:rsidRPr="00EF3600">
              <w:rPr>
                <w:rFonts w:cs="Times"/>
                <w:sz w:val="20"/>
                <w:szCs w:val="20"/>
                <w:lang w:eastAsia="x-none"/>
              </w:rPr>
              <w:t>RAN1 to make decision on the following in RAN1#110bis-e</w:t>
            </w:r>
          </w:p>
          <w:p w14:paraId="29A1CB31" w14:textId="6D9B9273" w:rsidR="00EF3600" w:rsidRPr="00EF3600" w:rsidRDefault="00EF3600" w:rsidP="00EF3600">
            <w:pPr>
              <w:pStyle w:val="ListParagraph"/>
              <w:numPr>
                <w:ilvl w:val="0"/>
                <w:numId w:val="9"/>
              </w:numPr>
              <w:rPr>
                <w:rFonts w:cs="Times"/>
                <w:sz w:val="20"/>
                <w:szCs w:val="20"/>
                <w:lang w:eastAsia="en-GB"/>
              </w:rPr>
            </w:pPr>
            <w:r w:rsidRPr="00EF3600">
              <w:rPr>
                <w:rFonts w:cs="Times"/>
                <w:sz w:val="20"/>
                <w:szCs w:val="20"/>
                <w:lang w:eastAsia="en-GB"/>
              </w:rPr>
              <w:t>Support single DCI scheduling multi-PDSCHs/PUSCHs which is currently supported for FR2-2 to other SCS in FR1/FR2</w:t>
            </w:r>
          </w:p>
          <w:p w14:paraId="044E2E75" w14:textId="77777777" w:rsidR="00EF3600" w:rsidRPr="00EF3600" w:rsidRDefault="00EF3600" w:rsidP="00EF3600">
            <w:pPr>
              <w:pStyle w:val="ListParagraph"/>
              <w:rPr>
                <w:rFonts w:cs="Times"/>
                <w:sz w:val="20"/>
                <w:szCs w:val="20"/>
                <w:lang w:eastAsia="en-GB"/>
              </w:rPr>
            </w:pPr>
          </w:p>
          <w:p w14:paraId="3763510C" w14:textId="77777777" w:rsidR="00EF3600" w:rsidRPr="00EF3600" w:rsidRDefault="00EF3600" w:rsidP="00EF3600">
            <w:pPr>
              <w:tabs>
                <w:tab w:val="left" w:pos="1872"/>
              </w:tabs>
              <w:rPr>
                <w:rFonts w:cs="Times"/>
                <w:b/>
                <w:bCs/>
                <w:sz w:val="20"/>
                <w:szCs w:val="20"/>
              </w:rPr>
            </w:pPr>
            <w:r w:rsidRPr="00EF3600">
              <w:rPr>
                <w:rFonts w:cs="Times"/>
                <w:b/>
                <w:bCs/>
                <w:sz w:val="20"/>
                <w:szCs w:val="20"/>
              </w:rPr>
              <w:t>Conclusion</w:t>
            </w:r>
          </w:p>
          <w:p w14:paraId="7829014A" w14:textId="77777777" w:rsidR="00EF3600" w:rsidRPr="00EF3600" w:rsidRDefault="00EF3600" w:rsidP="00EF3600">
            <w:pPr>
              <w:tabs>
                <w:tab w:val="left" w:pos="1872"/>
              </w:tabs>
              <w:rPr>
                <w:rFonts w:cs="Times"/>
                <w:sz w:val="20"/>
                <w:szCs w:val="20"/>
              </w:rPr>
            </w:pPr>
            <w:r w:rsidRPr="00EF3600">
              <w:rPr>
                <w:rFonts w:cs="Times"/>
                <w:sz w:val="20"/>
                <w:szCs w:val="20"/>
              </w:rPr>
              <w:t>There is no consensus in RAN1 on the benefits of enhancing SPS for the purpose of XR capacity enhancement</w:t>
            </w:r>
          </w:p>
          <w:p w14:paraId="58235C1B" w14:textId="77777777" w:rsidR="00EF3600" w:rsidRPr="00EF3600" w:rsidRDefault="00EF3600" w:rsidP="00EF3600">
            <w:pPr>
              <w:rPr>
                <w:rFonts w:cs="Times"/>
                <w:sz w:val="20"/>
                <w:szCs w:val="20"/>
                <w:lang w:eastAsia="x-none"/>
              </w:rPr>
            </w:pPr>
          </w:p>
          <w:p w14:paraId="5F916B1F" w14:textId="77777777" w:rsidR="00EF3600" w:rsidRPr="00EF3600" w:rsidRDefault="00EF3600" w:rsidP="00EF3600">
            <w:pPr>
              <w:rPr>
                <w:rFonts w:cs="Times"/>
                <w:b/>
                <w:bCs/>
                <w:sz w:val="20"/>
                <w:szCs w:val="20"/>
                <w:highlight w:val="green"/>
                <w:lang w:eastAsia="x-none"/>
              </w:rPr>
            </w:pPr>
            <w:r w:rsidRPr="00EF3600">
              <w:rPr>
                <w:rFonts w:cs="Times"/>
                <w:b/>
                <w:bCs/>
                <w:sz w:val="20"/>
                <w:szCs w:val="20"/>
                <w:highlight w:val="green"/>
                <w:lang w:eastAsia="x-none"/>
              </w:rPr>
              <w:t>Agreement</w:t>
            </w:r>
          </w:p>
          <w:p w14:paraId="68C77301" w14:textId="77777777" w:rsidR="00EF3600" w:rsidRPr="00EF3600" w:rsidRDefault="00EF3600" w:rsidP="00EF3600">
            <w:pPr>
              <w:pStyle w:val="NormalWeb"/>
              <w:spacing w:before="0" w:beforeAutospacing="0" w:after="0" w:afterAutospacing="0"/>
              <w:rPr>
                <w:rFonts w:ascii="Times" w:hAnsi="Times" w:cs="Times"/>
                <w:sz w:val="20"/>
                <w:szCs w:val="20"/>
                <w:lang w:eastAsia="zh-CN"/>
              </w:rPr>
            </w:pPr>
            <w:r w:rsidRPr="00EF3600">
              <w:rPr>
                <w:rFonts w:ascii="Times" w:hAnsi="Times" w:cs="Times"/>
                <w:sz w:val="20"/>
                <w:szCs w:val="20"/>
              </w:rPr>
              <w:t>When DG is used as the baseline scheme, for the performance evaluation scheduling, after SR is triggered, both BSR and UL data can be transmitted using the UL grant after SR.</w:t>
            </w:r>
          </w:p>
          <w:p w14:paraId="4693D909" w14:textId="77777777" w:rsidR="00EF3600" w:rsidRPr="00EF3600" w:rsidRDefault="00EF3600" w:rsidP="00EF3600">
            <w:pPr>
              <w:pStyle w:val="NormalWeb"/>
              <w:numPr>
                <w:ilvl w:val="0"/>
                <w:numId w:val="10"/>
              </w:numPr>
              <w:spacing w:before="0" w:beforeAutospacing="0" w:after="0" w:afterAutospacing="0"/>
              <w:rPr>
                <w:rFonts w:ascii="Times" w:hAnsi="Times" w:cs="Times"/>
                <w:sz w:val="20"/>
                <w:szCs w:val="20"/>
              </w:rPr>
            </w:pPr>
            <w:r w:rsidRPr="00EF3600">
              <w:rPr>
                <w:rFonts w:ascii="Times" w:hAnsi="Times" w:cs="Times"/>
                <w:sz w:val="20"/>
                <w:szCs w:val="20"/>
              </w:rPr>
              <w:t>Companies are encouraged to provide the size of resources by the first UL grant after SR</w:t>
            </w:r>
          </w:p>
          <w:p w14:paraId="30FA08C9" w14:textId="77777777" w:rsidR="00EF3600" w:rsidRPr="00EF3600" w:rsidRDefault="00EF3600" w:rsidP="00EF3600">
            <w:pPr>
              <w:pStyle w:val="NormalWeb"/>
              <w:spacing w:before="0" w:beforeAutospacing="0" w:after="0" w:afterAutospacing="0"/>
              <w:rPr>
                <w:rFonts w:ascii="Times" w:hAnsi="Times" w:cs="Times"/>
                <w:color w:val="493118"/>
                <w:sz w:val="20"/>
                <w:szCs w:val="20"/>
              </w:rPr>
            </w:pPr>
          </w:p>
          <w:p w14:paraId="032FCAAF" w14:textId="77777777" w:rsidR="00EF3600" w:rsidRPr="00EF3600" w:rsidRDefault="00EF3600" w:rsidP="00EF3600">
            <w:pPr>
              <w:rPr>
                <w:rFonts w:ascii="Times" w:hAnsi="Times" w:cs="Times"/>
                <w:b/>
                <w:bCs/>
                <w:sz w:val="20"/>
                <w:szCs w:val="20"/>
                <w:highlight w:val="green"/>
                <w:lang w:eastAsia="x-none"/>
              </w:rPr>
            </w:pPr>
            <w:r w:rsidRPr="00EF3600">
              <w:rPr>
                <w:rFonts w:cs="Times"/>
                <w:b/>
                <w:bCs/>
                <w:sz w:val="20"/>
                <w:szCs w:val="20"/>
                <w:highlight w:val="green"/>
                <w:lang w:eastAsia="x-none"/>
              </w:rPr>
              <w:t>Agreement</w:t>
            </w:r>
          </w:p>
          <w:p w14:paraId="5B7F4FDF" w14:textId="77777777" w:rsidR="00EF3600" w:rsidRPr="00EF3600" w:rsidRDefault="00EF3600" w:rsidP="00EF3600">
            <w:pPr>
              <w:pStyle w:val="NormalWeb"/>
              <w:spacing w:before="0" w:beforeAutospacing="0" w:after="0" w:afterAutospacing="0"/>
              <w:rPr>
                <w:rFonts w:ascii="Times" w:hAnsi="Times" w:cs="Times"/>
                <w:sz w:val="20"/>
                <w:szCs w:val="20"/>
                <w:lang w:eastAsia="zh-CN"/>
              </w:rPr>
            </w:pPr>
            <w:r w:rsidRPr="00EF3600">
              <w:rPr>
                <w:rFonts w:ascii="Times" w:hAnsi="Times" w:cs="Times"/>
                <w:sz w:val="20"/>
                <w:szCs w:val="20"/>
              </w:rPr>
              <w:t>Whether/how to enhance BSR to improve capacity performance of XR traffic is within RAN2 scope and is not handled by RAN1.</w:t>
            </w:r>
          </w:p>
          <w:p w14:paraId="3E2815FA" w14:textId="77777777" w:rsidR="00EF3600" w:rsidRPr="00EF3600" w:rsidRDefault="00EF3600" w:rsidP="00EF3600">
            <w:pPr>
              <w:pStyle w:val="ListParagraph"/>
              <w:numPr>
                <w:ilvl w:val="0"/>
                <w:numId w:val="10"/>
              </w:numPr>
              <w:jc w:val="left"/>
              <w:rPr>
                <w:rFonts w:ascii="Times" w:hAnsi="Times" w:cs="Times"/>
                <w:sz w:val="20"/>
                <w:szCs w:val="20"/>
                <w:lang w:eastAsia="zh-CN"/>
              </w:rPr>
            </w:pPr>
            <w:r w:rsidRPr="00EF3600">
              <w:rPr>
                <w:rFonts w:cs="Times"/>
                <w:sz w:val="20"/>
                <w:szCs w:val="20"/>
              </w:rPr>
              <w:t>Note that companies should indicate if and what BSR enhancement is assumed in their RAN1 proposals on CG and DG enhancements.</w:t>
            </w:r>
          </w:p>
          <w:p w14:paraId="22DFDAE2" w14:textId="3EB062A1" w:rsidR="00EF3600" w:rsidRPr="00EF3600" w:rsidRDefault="00EF3600" w:rsidP="00EF3600">
            <w:pPr>
              <w:pStyle w:val="ListParagraph"/>
              <w:numPr>
                <w:ilvl w:val="0"/>
                <w:numId w:val="10"/>
              </w:numPr>
              <w:jc w:val="left"/>
              <w:rPr>
                <w:rFonts w:eastAsia="Batang" w:cs="Times"/>
                <w:sz w:val="20"/>
                <w:szCs w:val="20"/>
                <w:lang w:eastAsia="x-none"/>
              </w:rPr>
            </w:pPr>
            <w:r w:rsidRPr="00EF3600">
              <w:rPr>
                <w:rFonts w:cs="Times"/>
                <w:sz w:val="20"/>
                <w:szCs w:val="20"/>
              </w:rPr>
              <w:t>RAN1 can evaluate BSR enhancement to improve capacity performance</w:t>
            </w:r>
          </w:p>
          <w:p w14:paraId="0FC49767" w14:textId="77777777" w:rsidR="00EF3600" w:rsidRPr="00EF3600" w:rsidRDefault="00EF3600" w:rsidP="00EF3600">
            <w:pPr>
              <w:pStyle w:val="ListParagraph"/>
              <w:jc w:val="left"/>
              <w:rPr>
                <w:rFonts w:eastAsia="Batang" w:cs="Times"/>
                <w:sz w:val="20"/>
                <w:szCs w:val="20"/>
                <w:lang w:eastAsia="x-none"/>
              </w:rPr>
            </w:pPr>
          </w:p>
          <w:p w14:paraId="3F279561" w14:textId="77777777" w:rsidR="00EF3600" w:rsidRPr="00EF3600" w:rsidRDefault="00EF3600" w:rsidP="00EF3600">
            <w:pPr>
              <w:tabs>
                <w:tab w:val="center" w:pos="4000"/>
              </w:tabs>
              <w:rPr>
                <w:b/>
                <w:bCs/>
                <w:sz w:val="20"/>
                <w:szCs w:val="20"/>
                <w:highlight w:val="green"/>
                <w:lang w:eastAsia="ko-KR"/>
              </w:rPr>
            </w:pPr>
            <w:r w:rsidRPr="00EF3600">
              <w:rPr>
                <w:b/>
                <w:bCs/>
                <w:sz w:val="20"/>
                <w:szCs w:val="20"/>
                <w:highlight w:val="green"/>
                <w:lang w:eastAsia="x-none"/>
              </w:rPr>
              <w:t>Agreement</w:t>
            </w:r>
          </w:p>
          <w:p w14:paraId="6C9A7D55" w14:textId="03F106E4" w:rsidR="00EF3600" w:rsidRDefault="00EF3600" w:rsidP="00EF3600">
            <w:pPr>
              <w:pStyle w:val="NormalWeb"/>
              <w:spacing w:before="0" w:beforeAutospacing="0" w:after="0" w:afterAutospacing="0"/>
              <w:rPr>
                <w:rFonts w:eastAsia="Malgun Gothic"/>
                <w:sz w:val="20"/>
                <w:szCs w:val="20"/>
                <w:lang w:eastAsia="ja-JP"/>
              </w:rPr>
            </w:pPr>
            <w:r w:rsidRPr="00EF3600">
              <w:rPr>
                <w:sz w:val="20"/>
                <w:szCs w:val="20"/>
              </w:rPr>
              <w:t xml:space="preserve">Deprioritize the study of CQI report for different BLER and/or different XR traffic </w:t>
            </w:r>
            <w:r w:rsidRPr="00EF3600">
              <w:rPr>
                <w:rFonts w:eastAsia="Malgun Gothic"/>
                <w:sz w:val="20"/>
                <w:szCs w:val="20"/>
                <w:lang w:eastAsia="ja-JP"/>
              </w:rPr>
              <w:t>to improve XR capacity performance.</w:t>
            </w:r>
          </w:p>
          <w:p w14:paraId="50A1FC58" w14:textId="77777777" w:rsidR="00EF3600" w:rsidRPr="00EF3600" w:rsidRDefault="00EF3600" w:rsidP="00EF3600">
            <w:pPr>
              <w:pStyle w:val="NormalWeb"/>
              <w:spacing w:before="0" w:beforeAutospacing="0" w:after="0" w:afterAutospacing="0"/>
              <w:rPr>
                <w:sz w:val="20"/>
                <w:szCs w:val="20"/>
                <w:lang w:eastAsia="zh-CN"/>
              </w:rPr>
            </w:pPr>
          </w:p>
          <w:p w14:paraId="7DC71093" w14:textId="77777777" w:rsidR="00EF3600" w:rsidRPr="00EF3600" w:rsidRDefault="00EF3600" w:rsidP="00EF3600">
            <w:pPr>
              <w:tabs>
                <w:tab w:val="center" w:pos="4000"/>
              </w:tabs>
              <w:rPr>
                <w:rFonts w:cs="Times New Roman"/>
                <w:b/>
                <w:bCs/>
                <w:sz w:val="20"/>
                <w:szCs w:val="20"/>
                <w:highlight w:val="green"/>
                <w:lang w:eastAsia="ko-KR"/>
              </w:rPr>
            </w:pPr>
            <w:r w:rsidRPr="00EF3600">
              <w:rPr>
                <w:b/>
                <w:bCs/>
                <w:sz w:val="20"/>
                <w:szCs w:val="20"/>
                <w:highlight w:val="green"/>
                <w:lang w:eastAsia="x-none"/>
              </w:rPr>
              <w:t>Agreement</w:t>
            </w:r>
          </w:p>
          <w:p w14:paraId="58D3CA6B" w14:textId="77777777" w:rsidR="00EF3600" w:rsidRPr="00EF3600" w:rsidRDefault="00EF3600" w:rsidP="00EF3600">
            <w:pPr>
              <w:pStyle w:val="NormalWeb"/>
              <w:spacing w:before="0" w:beforeAutospacing="0" w:after="0" w:afterAutospacing="0"/>
              <w:rPr>
                <w:sz w:val="20"/>
                <w:szCs w:val="20"/>
                <w:lang w:eastAsia="zh-CN"/>
              </w:rPr>
            </w:pPr>
            <w:r w:rsidRPr="00EF3600">
              <w:rPr>
                <w:sz w:val="20"/>
                <w:szCs w:val="20"/>
              </w:rPr>
              <w:t xml:space="preserve">Deprioritize the study of </w:t>
            </w:r>
            <w:r w:rsidRPr="00EF3600">
              <w:rPr>
                <w:rFonts w:eastAsia="Malgun Gothic"/>
                <w:sz w:val="20"/>
                <w:szCs w:val="20"/>
                <w:lang w:eastAsia="ja-JP"/>
              </w:rPr>
              <w:t>intra/inter UE prioritization/multiplexing enhancements to improve XR capacity performance.</w:t>
            </w:r>
          </w:p>
          <w:p w14:paraId="4DD7D461" w14:textId="77777777" w:rsidR="00EF3600" w:rsidRPr="00EF3600" w:rsidRDefault="00EF3600" w:rsidP="00EF3600">
            <w:pPr>
              <w:rPr>
                <w:color w:val="FF0000"/>
              </w:rPr>
            </w:pPr>
          </w:p>
        </w:tc>
      </w:tr>
    </w:tbl>
    <w:p w14:paraId="6462F5C7" w14:textId="637D7157" w:rsidR="00BF26F1" w:rsidRDefault="00BF26F1" w:rsidP="001103D2">
      <w:pPr>
        <w:spacing w:before="120" w:after="0" w:line="240" w:lineRule="auto"/>
      </w:pPr>
      <w:r>
        <w:t>In this contribution, we discuss the potential enhancements and evaluations for capacity improvements</w:t>
      </w:r>
      <w:r w:rsidR="00D62E24">
        <w:t xml:space="preserve"> for XR </w:t>
      </w:r>
      <w:r w:rsidR="00E30EA9">
        <w:t>traffic.</w:t>
      </w:r>
    </w:p>
    <w:p w14:paraId="3638E935" w14:textId="148A4F9B" w:rsidR="00D62E24" w:rsidRPr="00D62E24" w:rsidRDefault="007C2A58" w:rsidP="00D62E24">
      <w:pPr>
        <w:pStyle w:val="Heading1"/>
        <w:spacing w:after="240"/>
        <w:rPr>
          <w:szCs w:val="32"/>
        </w:rPr>
      </w:pPr>
      <w:r>
        <w:rPr>
          <w:szCs w:val="32"/>
        </w:rPr>
        <w:t>D</w:t>
      </w:r>
      <w:r w:rsidR="007963FA">
        <w:rPr>
          <w:szCs w:val="32"/>
        </w:rPr>
        <w:t>iscussion</w:t>
      </w:r>
    </w:p>
    <w:p w14:paraId="0507A0BC" w14:textId="505985B9" w:rsidR="002573E5" w:rsidRDefault="002573E5" w:rsidP="002573E5">
      <w:r>
        <w:t>During</w:t>
      </w:r>
      <w:r w:rsidRPr="00D62E24">
        <w:t xml:space="preserve"> Rel</w:t>
      </w:r>
      <w:r w:rsidRPr="00B80CCE">
        <w:t>-17 SI [2], the tr</w:t>
      </w:r>
      <w:r>
        <w:t xml:space="preserve">affic models for different XR applications (AR, </w:t>
      </w:r>
      <w:proofErr w:type="gramStart"/>
      <w:r>
        <w:t>VR</w:t>
      </w:r>
      <w:proofErr w:type="gramEnd"/>
      <w:r>
        <w:t xml:space="preserve"> and cloud gaming) were defined and the performance evaluations for capacity in DL and UL were performed.  </w:t>
      </w:r>
      <w:r w:rsidRPr="00DA3ADD">
        <w:t>From the evaluations, achieving high system capacity with XR traffic in UL and DL in different deployment scenarios (</w:t>
      </w:r>
      <w:proofErr w:type="gramStart"/>
      <w:r w:rsidRPr="00DA3ADD">
        <w:t>e.g.</w:t>
      </w:r>
      <w:proofErr w:type="gramEnd"/>
      <w:r w:rsidRPr="00DA3ADD">
        <w:t xml:space="preserve"> InH, DU) is extremely challenging. </w:t>
      </w:r>
    </w:p>
    <w:p w14:paraId="10AE0180" w14:textId="5D5CFE9B" w:rsidR="002573E5" w:rsidRPr="00373755" w:rsidRDefault="002573E5" w:rsidP="002573E5">
      <w:pPr>
        <w:ind w:left="1699" w:hanging="1699"/>
        <w:rPr>
          <w:rFonts w:cs="Arial"/>
          <w:b/>
        </w:rPr>
      </w:pPr>
      <w:bookmarkStart w:id="2" w:name="_Hlk110993646"/>
      <w:r w:rsidRPr="00912252">
        <w:rPr>
          <w:b/>
          <w:bCs/>
        </w:rPr>
        <w:lastRenderedPageBreak/>
        <w:t>Observation 1:</w:t>
      </w:r>
      <w:r w:rsidRPr="00561FEF">
        <w:rPr>
          <w:rFonts w:cs="Arial"/>
          <w:b/>
        </w:rPr>
        <w:tab/>
      </w:r>
      <w:r w:rsidRPr="00373755">
        <w:rPr>
          <w:rFonts w:cs="Arial"/>
          <w:bCs/>
        </w:rPr>
        <w:t>Achieving high system capacity in UL and DL when supporting XR traffic in different deployment scenarios (</w:t>
      </w:r>
      <w:proofErr w:type="gramStart"/>
      <w:r w:rsidRPr="00373755">
        <w:rPr>
          <w:rFonts w:cs="Arial"/>
          <w:bCs/>
        </w:rPr>
        <w:t>e.g.</w:t>
      </w:r>
      <w:proofErr w:type="gramEnd"/>
      <w:r w:rsidRPr="00373755">
        <w:rPr>
          <w:rFonts w:cs="Arial"/>
          <w:bCs/>
        </w:rPr>
        <w:t xml:space="preserve"> InH, DU) is extremely challenging</w:t>
      </w:r>
    </w:p>
    <w:p w14:paraId="2D575356" w14:textId="04C8A535" w:rsidR="00942264" w:rsidRDefault="00942264" w:rsidP="00942264">
      <w:bookmarkStart w:id="3" w:name="_Hlk110844968"/>
      <w:bookmarkEnd w:id="2"/>
      <w:r>
        <w:t>One of the key XR-specific</w:t>
      </w:r>
      <w:r w:rsidRPr="0004357A">
        <w:t xml:space="preserve"> </w:t>
      </w:r>
      <w:r>
        <w:t>aspects is on the handling and delivery of data in the form of PDU sets. In SA2 TR 23.</w:t>
      </w:r>
      <w:r w:rsidRPr="00DA3ADD">
        <w:t>70</w:t>
      </w:r>
      <w:r w:rsidRPr="00B80CCE">
        <w:t>0-60 [</w:t>
      </w:r>
      <w:r w:rsidR="00965B2D" w:rsidRPr="00B80CCE">
        <w:t>3</w:t>
      </w:r>
      <w:r w:rsidRPr="00B80CCE">
        <w:t xml:space="preserve">], the </w:t>
      </w:r>
      <w:r w:rsidRPr="00DA3ADD">
        <w:t xml:space="preserve">PDU </w:t>
      </w:r>
      <w:proofErr w:type="gramStart"/>
      <w:r w:rsidRPr="00DA3ADD">
        <w:t>Set</w:t>
      </w:r>
      <w:proofErr w:type="gramEnd"/>
      <w:r>
        <w:t xml:space="preserve"> </w:t>
      </w:r>
      <w:r w:rsidR="00EF3600">
        <w:t>and data burst are</w:t>
      </w:r>
      <w:r>
        <w:t xml:space="preserv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2264" w14:paraId="4001DCD5" w14:textId="77777777" w:rsidTr="00CF5B74">
        <w:tc>
          <w:tcPr>
            <w:tcW w:w="9855" w:type="dxa"/>
            <w:shd w:val="clear" w:color="auto" w:fill="auto"/>
          </w:tcPr>
          <w:p w14:paraId="56CBFECB" w14:textId="77777777" w:rsidR="00942264" w:rsidRDefault="00942264" w:rsidP="00CF5B74">
            <w:pPr>
              <w:keepLines/>
              <w:spacing w:after="180"/>
              <w:jc w:val="left"/>
              <w:rPr>
                <w:rFonts w:eastAsia="SimSun"/>
                <w:lang w:eastAsia="en-US"/>
              </w:rPr>
            </w:pPr>
            <w:r w:rsidRPr="00E34ED5">
              <w:rPr>
                <w:rFonts w:eastAsia="SimSun"/>
                <w:b/>
                <w:lang w:eastAsia="en-US"/>
              </w:rPr>
              <w:t>PDU Set</w:t>
            </w:r>
            <w:r w:rsidRPr="00E34ED5">
              <w:rPr>
                <w:rFonts w:eastAsia="SimSun"/>
                <w:lang w:eastAsia="en-US"/>
              </w:rPr>
              <w:t>: A PDU Set is composed of one or more PDUs carrying the payload of one unit of information generated at the application level (</w:t>
            </w:r>
            <w:proofErr w:type="gramStart"/>
            <w:r w:rsidRPr="00E34ED5">
              <w:rPr>
                <w:rFonts w:eastAsia="SimSun"/>
                <w:lang w:eastAsia="en-US"/>
              </w:rPr>
              <w:t>e.g.</w:t>
            </w:r>
            <w:proofErr w:type="gramEnd"/>
            <w:r w:rsidRPr="00E34ED5">
              <w:rPr>
                <w:rFonts w:eastAsia="SimSun"/>
                <w:lang w:eastAsia="en-US"/>
              </w:rPr>
              <w:t xml:space="preserve"> a frame or video slice for XRM Services, as used in TR 26.926 [27])</w:t>
            </w:r>
            <w:r w:rsidRPr="00E34ED5">
              <w:rPr>
                <w:rFonts w:eastAsia="DengXian"/>
              </w:rPr>
              <w:t>.</w:t>
            </w:r>
            <w:r w:rsidRPr="00E34ED5">
              <w:rPr>
                <w:rFonts w:eastAsia="SimSun"/>
                <w:lang w:eastAsia="en-US"/>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AFA8F7B" w14:textId="2522A362" w:rsidR="009F32C4" w:rsidRPr="00BC49C2" w:rsidRDefault="009F32C4" w:rsidP="001B0542">
            <w:pPr>
              <w:spacing w:after="120"/>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0A24C763" w14:textId="5734F187" w:rsidR="009F32C4" w:rsidRPr="009F32C4" w:rsidRDefault="009F32C4" w:rsidP="009F32C4">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A Data Burst It can be composed by one or multiple PDU Sets.</w:t>
            </w:r>
          </w:p>
        </w:tc>
      </w:tr>
    </w:tbl>
    <w:p w14:paraId="2F118F8D" w14:textId="1509DFAA" w:rsidR="005E5DA6" w:rsidRPr="00B80CCE" w:rsidRDefault="00942264" w:rsidP="00E30EA9">
      <w:pPr>
        <w:spacing w:before="120"/>
      </w:pPr>
      <w:r>
        <w:t>From the definition above, a PDU set can consist of several inter-dependent PDUs which are associated at the application layer (</w:t>
      </w:r>
      <w:proofErr w:type="gramStart"/>
      <w:r>
        <w:t>e.g.</w:t>
      </w:r>
      <w:proofErr w:type="gramEnd"/>
      <w:r>
        <w:t xml:space="preserve"> multiple PDUs associated with a video/media frame).</w:t>
      </w:r>
      <w:bookmarkEnd w:id="3"/>
      <w:r>
        <w:t xml:space="preserve"> T</w:t>
      </w:r>
      <w:r w:rsidRPr="00573F74">
        <w:t xml:space="preserve">he latency metric </w:t>
      </w:r>
      <w:r w:rsidRPr="00B80CCE">
        <w:t>considered for PDU set is PDU set delay bound (PSDB) and for reliability the metric is PDU set error rate (PSER) [</w:t>
      </w:r>
      <w:r w:rsidR="00965B2D" w:rsidRPr="00B80CCE">
        <w:t>3</w:t>
      </w:r>
      <w:r w:rsidRPr="00B80CCE">
        <w:t xml:space="preserve">]. </w:t>
      </w:r>
      <w:r w:rsidR="005E5DA6" w:rsidRPr="00B80CCE">
        <w:t>In this regard, new PDU set level QoS requirements may be used for handling the transmissions of PDU sets.</w:t>
      </w:r>
      <w:r w:rsidR="00E30EA9" w:rsidRPr="00B80CCE">
        <w:t xml:space="preserve"> </w:t>
      </w:r>
    </w:p>
    <w:p w14:paraId="0075A103" w14:textId="0CACAC3B" w:rsidR="009F32C4" w:rsidRDefault="000368E7" w:rsidP="00A15AB4">
      <w:pPr>
        <w:spacing w:after="80"/>
        <w:rPr>
          <w:lang w:val="en-GB" w:eastAsia="zh-CN"/>
        </w:rPr>
      </w:pPr>
      <w:r w:rsidRPr="00B80CCE">
        <w:rPr>
          <w:lang w:val="en-GB" w:eastAsia="zh-CN"/>
        </w:rPr>
        <w:t xml:space="preserve">The discussions in </w:t>
      </w:r>
      <w:r w:rsidR="009F32C4">
        <w:rPr>
          <w:lang w:val="en-GB" w:eastAsia="zh-CN"/>
        </w:rPr>
        <w:t>during</w:t>
      </w:r>
      <w:r w:rsidRPr="00B80CCE">
        <w:rPr>
          <w:lang w:val="en-GB" w:eastAsia="zh-CN"/>
        </w:rPr>
        <w:t xml:space="preserve"> RAN1#109e meeting [1] provide a starting point for identifying the solutions for capacity improvement </w:t>
      </w:r>
      <w:r w:rsidR="008C53A9" w:rsidRPr="00B80CCE">
        <w:rPr>
          <w:lang w:val="en-GB" w:eastAsia="zh-CN"/>
        </w:rPr>
        <w:t xml:space="preserve">based on SPS/CG and DG enhancements. </w:t>
      </w:r>
      <w:r w:rsidR="009F32C4">
        <w:rPr>
          <w:lang w:val="en-GB" w:eastAsia="zh-CN"/>
        </w:rPr>
        <w:t>In the last RAN1#110 meeting, a conclusion was made th</w:t>
      </w:r>
      <w:r w:rsidR="009F32C4" w:rsidRPr="009F32C4">
        <w:rPr>
          <w:lang w:val="en-GB" w:eastAsia="zh-CN"/>
        </w:rPr>
        <w:t>ere is no consensus on the benefits of enhancing SPS</w:t>
      </w:r>
      <w:r w:rsidR="009F32C4">
        <w:rPr>
          <w:lang w:val="en-GB" w:eastAsia="zh-CN"/>
        </w:rPr>
        <w:t xml:space="preserve"> for XR capacity enhancements. </w:t>
      </w:r>
      <w:r w:rsidR="008B4ADD">
        <w:rPr>
          <w:lang w:val="en-GB" w:eastAsia="zh-CN"/>
        </w:rPr>
        <w:t xml:space="preserve">This is because in DL, capacity performance for SPS compared to the baseline DG can be much lower, especially when considering the loss of flexibility during resource allocation for SPS. However, in the case of UL, it can still be beneficial in terms of latency </w:t>
      </w:r>
      <w:r w:rsidR="00625CE5">
        <w:rPr>
          <w:lang w:val="en-GB" w:eastAsia="zh-CN"/>
        </w:rPr>
        <w:t>reduction (</w:t>
      </w:r>
      <w:proofErr w:type="gramStart"/>
      <w:r w:rsidR="00625CE5">
        <w:rPr>
          <w:lang w:val="en-GB" w:eastAsia="zh-CN"/>
        </w:rPr>
        <w:t>e.g.</w:t>
      </w:r>
      <w:proofErr w:type="gramEnd"/>
      <w:r w:rsidR="00625CE5">
        <w:rPr>
          <w:lang w:val="en-GB" w:eastAsia="zh-CN"/>
        </w:rPr>
        <w:t xml:space="preserve"> due to multiple transmissions of SR/BSR) </w:t>
      </w:r>
      <w:r w:rsidR="008B4ADD">
        <w:rPr>
          <w:lang w:val="en-GB" w:eastAsia="zh-CN"/>
        </w:rPr>
        <w:t xml:space="preserve">to consider CG enhancements </w:t>
      </w:r>
      <w:r w:rsidR="00625CE5">
        <w:rPr>
          <w:lang w:val="en-GB" w:eastAsia="zh-CN"/>
        </w:rPr>
        <w:t xml:space="preserve">when handling XR traffic.  </w:t>
      </w:r>
      <w:r w:rsidR="008B4ADD">
        <w:rPr>
          <w:lang w:val="en-GB" w:eastAsia="zh-CN"/>
        </w:rPr>
        <w:t xml:space="preserve"> </w:t>
      </w:r>
    </w:p>
    <w:p w14:paraId="27D11C4C" w14:textId="2636AAAE" w:rsidR="000368E7" w:rsidRDefault="000368E7" w:rsidP="00A15AB4">
      <w:pPr>
        <w:spacing w:after="80"/>
        <w:rPr>
          <w:lang w:eastAsia="zh-CN"/>
        </w:rPr>
      </w:pPr>
      <w:r w:rsidRPr="00B80CCE">
        <w:rPr>
          <w:lang w:eastAsia="zh-CN"/>
        </w:rPr>
        <w:t xml:space="preserve">In this regard, whether and how the XR-specific traffic patterns </w:t>
      </w:r>
      <w:r w:rsidR="00E30EA9" w:rsidRPr="00B80CCE">
        <w:rPr>
          <w:lang w:eastAsia="zh-CN"/>
        </w:rPr>
        <w:t>(</w:t>
      </w:r>
      <w:proofErr w:type="gramStart"/>
      <w:r w:rsidR="00E30EA9" w:rsidRPr="00B80CCE">
        <w:rPr>
          <w:lang w:eastAsia="zh-CN"/>
        </w:rPr>
        <w:t>e.g.</w:t>
      </w:r>
      <w:proofErr w:type="gramEnd"/>
      <w:r w:rsidR="00E30EA9" w:rsidRPr="00B80CCE">
        <w:rPr>
          <w:lang w:eastAsia="zh-CN"/>
        </w:rPr>
        <w:t xml:space="preserve"> PDU sets) and the associated QoS </w:t>
      </w:r>
      <w:r w:rsidRPr="00B80CCE">
        <w:rPr>
          <w:lang w:eastAsia="zh-CN"/>
        </w:rPr>
        <w:t>can be accounted when considering enhancements for CG and DG should be discussed</w:t>
      </w:r>
      <w:r>
        <w:rPr>
          <w:lang w:val="en-GB" w:eastAsia="zh-CN"/>
        </w:rPr>
        <w:t xml:space="preserve">. In our view, the main </w:t>
      </w:r>
      <w:r w:rsidR="00133192">
        <w:rPr>
          <w:lang w:val="en-GB" w:eastAsia="zh-CN"/>
        </w:rPr>
        <w:t xml:space="preserve">XR-specific </w:t>
      </w:r>
      <w:r>
        <w:rPr>
          <w:lang w:val="en-GB" w:eastAsia="zh-CN"/>
        </w:rPr>
        <w:t xml:space="preserve">issues related to capacity improvements that should be </w:t>
      </w:r>
      <w:r w:rsidR="00133192">
        <w:rPr>
          <w:lang w:val="en-GB" w:eastAsia="zh-CN"/>
        </w:rPr>
        <w:t>further investigated</w:t>
      </w:r>
      <w:r>
        <w:rPr>
          <w:lang w:val="en-GB" w:eastAsia="zh-CN"/>
        </w:rPr>
        <w:t xml:space="preserve"> are:</w:t>
      </w:r>
    </w:p>
    <w:p w14:paraId="4FCE8586" w14:textId="5B761019" w:rsidR="000368E7" w:rsidRDefault="000368E7">
      <w:pPr>
        <w:pStyle w:val="ListParagraph"/>
        <w:numPr>
          <w:ilvl w:val="0"/>
          <w:numId w:val="7"/>
        </w:numPr>
        <w:rPr>
          <w:lang w:val="en-GB" w:eastAsia="zh-CN"/>
        </w:rPr>
      </w:pPr>
      <w:r w:rsidRPr="000368E7">
        <w:rPr>
          <w:lang w:val="en-GB" w:eastAsia="zh-CN"/>
        </w:rPr>
        <w:t>Handling transmission of PDU sets</w:t>
      </w:r>
    </w:p>
    <w:p w14:paraId="5B546C37" w14:textId="711DB6AC" w:rsidR="000368E7" w:rsidRPr="000368E7" w:rsidRDefault="000368E7">
      <w:pPr>
        <w:pStyle w:val="ListParagraph"/>
        <w:numPr>
          <w:ilvl w:val="0"/>
          <w:numId w:val="7"/>
        </w:numPr>
        <w:spacing w:after="120"/>
        <w:rPr>
          <w:lang w:val="en-GB" w:eastAsia="zh-CN"/>
        </w:rPr>
      </w:pPr>
      <w:r>
        <w:rPr>
          <w:lang w:val="en-GB" w:eastAsia="zh-CN"/>
        </w:rPr>
        <w:t xml:space="preserve">Handling transmission of </w:t>
      </w:r>
      <w:r w:rsidRPr="000368E7">
        <w:rPr>
          <w:lang w:val="en-GB" w:eastAsia="zh-CN"/>
        </w:rPr>
        <w:t>multiple XR traffic flows/patterns</w:t>
      </w:r>
    </w:p>
    <w:p w14:paraId="2B11EDCD" w14:textId="36AA8373" w:rsidR="006D729B" w:rsidRPr="006D729B" w:rsidRDefault="006F3028" w:rsidP="006D729B">
      <w:pPr>
        <w:spacing w:after="0"/>
        <w:rPr>
          <w:lang w:eastAsia="zh-CN"/>
        </w:rPr>
      </w:pPr>
      <w:r>
        <w:rPr>
          <w:lang w:eastAsia="zh-CN"/>
        </w:rPr>
        <w:t>In the following sections, we discuss the scheduling enhancements for addressing the above issues for improving capacity.</w:t>
      </w:r>
      <w:r w:rsidRPr="00754450">
        <w:rPr>
          <w:lang w:eastAsia="zh-CN"/>
        </w:rPr>
        <w:t xml:space="preserve"> </w:t>
      </w:r>
      <w:r w:rsidR="00B22AA7" w:rsidRPr="00754450">
        <w:rPr>
          <w:lang w:eastAsia="zh-CN"/>
        </w:rPr>
        <w:t xml:space="preserve">We also provide evaluation results showing the performance of the enhancement schemes. </w:t>
      </w:r>
    </w:p>
    <w:p w14:paraId="6E278C73" w14:textId="715C870F" w:rsidR="009045A6" w:rsidRPr="00E30EA9" w:rsidRDefault="009045A6" w:rsidP="00E30EA9">
      <w:pPr>
        <w:pStyle w:val="Heading1"/>
        <w:spacing w:after="240"/>
        <w:rPr>
          <w:szCs w:val="32"/>
        </w:rPr>
      </w:pPr>
      <w:r w:rsidRPr="00E30EA9">
        <w:rPr>
          <w:szCs w:val="32"/>
        </w:rPr>
        <w:t>C</w:t>
      </w:r>
      <w:r w:rsidR="00484157">
        <w:rPr>
          <w:szCs w:val="32"/>
        </w:rPr>
        <w:t xml:space="preserve">onfigured </w:t>
      </w:r>
      <w:r w:rsidRPr="00E30EA9">
        <w:rPr>
          <w:szCs w:val="32"/>
        </w:rPr>
        <w:t>G</w:t>
      </w:r>
      <w:r w:rsidR="00484157">
        <w:rPr>
          <w:szCs w:val="32"/>
        </w:rPr>
        <w:t>rant</w:t>
      </w:r>
      <w:r w:rsidRPr="00E30EA9">
        <w:rPr>
          <w:szCs w:val="32"/>
        </w:rPr>
        <w:t xml:space="preserve"> Enhancements</w:t>
      </w:r>
    </w:p>
    <w:p w14:paraId="4A5CFDCB" w14:textId="4336336B" w:rsidR="003D0834" w:rsidRDefault="003D0834" w:rsidP="003D0834">
      <w:pPr>
        <w:spacing w:before="120"/>
      </w:pPr>
      <w:r>
        <w:t>From the descriptions on PDU set, the video encoder at t</w:t>
      </w:r>
      <w:r w:rsidR="008C60E9">
        <w:t>he</w:t>
      </w:r>
      <w:r>
        <w:t xml:space="preserve"> UE may generate different types of video frames (</w:t>
      </w:r>
      <w:proofErr w:type="gramStart"/>
      <w:r>
        <w:t>e.g.</w:t>
      </w:r>
      <w:proofErr w:type="gramEnd"/>
      <w:r>
        <w:t xml:space="preserve"> I-frame, P/B-frame) at a particular frame rate (e.g. 60fps, 90fps). The generated video frames or the corresponding PDU sets may consist of variable number of PDUs or payload sizes at each periodic occasion, </w:t>
      </w:r>
      <w:proofErr w:type="gramStart"/>
      <w:r w:rsidR="00F870AC">
        <w:t>e.g.</w:t>
      </w:r>
      <w:proofErr w:type="gramEnd"/>
      <w:r w:rsidR="00F870AC">
        <w:t xml:space="preserve"> </w:t>
      </w:r>
      <w:r>
        <w:t xml:space="preserve">depending on the </w:t>
      </w:r>
      <w:r w:rsidR="00F870AC">
        <w:t xml:space="preserve">encoding applied at the </w:t>
      </w:r>
      <w:r>
        <w:t>application</w:t>
      </w:r>
      <w:r w:rsidR="00F870AC">
        <w:t xml:space="preserve"> layer</w:t>
      </w:r>
      <w:r>
        <w:t>.</w:t>
      </w:r>
      <w:r w:rsidR="00E45030">
        <w:t xml:space="preserve"> During transport it is possible that multiple PDU sets in a data burst may need to be delivered with a </w:t>
      </w:r>
      <w:r w:rsidR="008C60E9">
        <w:t xml:space="preserve">tight </w:t>
      </w:r>
      <w:r w:rsidR="00E45030">
        <w:t>latency bound.</w:t>
      </w:r>
      <w:r>
        <w:t xml:space="preserve">  </w:t>
      </w:r>
    </w:p>
    <w:p w14:paraId="6C811F13" w14:textId="0DF9A18E" w:rsidR="003D0834" w:rsidRPr="00373755" w:rsidRDefault="003D0834" w:rsidP="003D0834">
      <w:pPr>
        <w:ind w:left="1699" w:hanging="1699"/>
        <w:rPr>
          <w:rFonts w:cs="Arial"/>
          <w:b/>
        </w:rPr>
      </w:pPr>
      <w:bookmarkStart w:id="4" w:name="_Hlk110993657"/>
      <w:r w:rsidRPr="00373755">
        <w:rPr>
          <w:rFonts w:cs="Arial"/>
          <w:b/>
        </w:rPr>
        <w:t>Observation 2:</w:t>
      </w:r>
      <w:r w:rsidRPr="00561FEF">
        <w:rPr>
          <w:rFonts w:cs="Arial"/>
          <w:b/>
        </w:rPr>
        <w:tab/>
      </w:r>
      <w:r w:rsidRPr="00373755">
        <w:rPr>
          <w:rFonts w:cs="Arial"/>
          <w:bCs/>
        </w:rPr>
        <w:t>PDU sets generated at each periodic occasion can consist of variable number of PDUs or payload sizes per PDU set</w:t>
      </w:r>
      <w:r w:rsidR="00E45030">
        <w:rPr>
          <w:rFonts w:cs="Arial"/>
          <w:bCs/>
        </w:rPr>
        <w:t>. Multiple PDU sets may be transmitted in a data burst</w:t>
      </w:r>
    </w:p>
    <w:bookmarkEnd w:id="4"/>
    <w:p w14:paraId="24085A6E" w14:textId="114B1927" w:rsidR="003D0834" w:rsidRDefault="003D0834" w:rsidP="003D0834">
      <w:r>
        <w:lastRenderedPageBreak/>
        <w:t>During UL transmissions, the generation of different types of video frames at the application (</w:t>
      </w:r>
      <w:proofErr w:type="gramStart"/>
      <w:r>
        <w:t>e.g.</w:t>
      </w:r>
      <w:proofErr w:type="gramEnd"/>
      <w:r>
        <w:t xml:space="preserve"> for AR) at UE can cause inter-PDU set jitter. For example, some PDU sets associated with base video frames (</w:t>
      </w:r>
      <w:proofErr w:type="gramStart"/>
      <w:r>
        <w:t>e.g.</w:t>
      </w:r>
      <w:proofErr w:type="gramEnd"/>
      <w:r>
        <w:t xml:space="preserve"> I-frames) </w:t>
      </w:r>
      <w:r w:rsidR="0006327F">
        <w:t xml:space="preserve">can </w:t>
      </w:r>
      <w:r>
        <w:t>incur longer delays compared to</w:t>
      </w:r>
      <w:r w:rsidR="00253BF2">
        <w:t xml:space="preserve"> the</w:t>
      </w:r>
      <w:r>
        <w:t xml:space="preserve"> differential frames (e.g. P-frames), hence causing inter-PDU set jitter. While the impact of jitter is more prominent in the DL, due to processing and handling of different types of video frame the presence of inter-PDU set jitter in UL is non-negligible.   </w:t>
      </w:r>
    </w:p>
    <w:p w14:paraId="6F81F5D1" w14:textId="0F4ADFD7" w:rsidR="003D0834" w:rsidRPr="00373755" w:rsidRDefault="003D0834" w:rsidP="003D0834">
      <w:pPr>
        <w:ind w:left="1699" w:hanging="1699"/>
        <w:rPr>
          <w:rFonts w:cs="Arial"/>
          <w:b/>
        </w:rPr>
      </w:pPr>
      <w:bookmarkStart w:id="5" w:name="_Hlk110993670"/>
      <w:r w:rsidRPr="00373755">
        <w:rPr>
          <w:rFonts w:cs="Arial"/>
          <w:b/>
        </w:rPr>
        <w:t xml:space="preserve">Observation </w:t>
      </w:r>
      <w:r w:rsidR="001B0542">
        <w:rPr>
          <w:rFonts w:cs="Arial"/>
          <w:b/>
        </w:rPr>
        <w:t>3</w:t>
      </w:r>
      <w:r w:rsidRPr="00373755">
        <w:rPr>
          <w:rFonts w:cs="Arial"/>
          <w:b/>
        </w:rPr>
        <w:t>:</w:t>
      </w:r>
      <w:r w:rsidRPr="00561FEF">
        <w:rPr>
          <w:rFonts w:cs="Arial"/>
          <w:b/>
        </w:rPr>
        <w:tab/>
      </w:r>
      <w:r w:rsidRPr="00373755">
        <w:rPr>
          <w:rFonts w:cs="Arial"/>
          <w:bCs/>
        </w:rPr>
        <w:t>Due to application processing and handling of different types of video frame the presence of inter-PDU set jitter in UL is non-negligible</w:t>
      </w:r>
    </w:p>
    <w:bookmarkEnd w:id="5"/>
    <w:p w14:paraId="78234301" w14:textId="3960BF9B" w:rsidR="00E54BC7" w:rsidRDefault="00E54BC7" w:rsidP="00E54BC7">
      <w:pPr>
        <w:spacing w:after="80"/>
      </w:pPr>
      <w:r>
        <w:t>Configuring the UE with CG can be useful for</w:t>
      </w:r>
      <w:r w:rsidR="00B26340">
        <w:t xml:space="preserve"> supporting</w:t>
      </w:r>
      <w:r>
        <w:t xml:space="preserve"> periodic </w:t>
      </w:r>
      <w:r w:rsidR="00B26340">
        <w:t xml:space="preserve">data </w:t>
      </w:r>
      <w:r>
        <w:t xml:space="preserve">transmissions </w:t>
      </w:r>
      <w:r w:rsidR="00B26340">
        <w:t>in</w:t>
      </w:r>
      <w:r>
        <w:t xml:space="preserve"> UL (</w:t>
      </w:r>
      <w:proofErr w:type="gramStart"/>
      <w:r>
        <w:t>e.g.</w:t>
      </w:r>
      <w:proofErr w:type="gramEnd"/>
      <w:r>
        <w:t xml:space="preserve"> pose and video traffic). CG also allows </w:t>
      </w:r>
      <w:r w:rsidR="00253BF2">
        <w:t xml:space="preserve">to </w:t>
      </w:r>
      <w:r>
        <w:t>minimiz</w:t>
      </w:r>
      <w:r w:rsidR="00253BF2">
        <w:t>e</w:t>
      </w:r>
      <w:r>
        <w:t xml:space="preserve"> the </w:t>
      </w:r>
      <w:r w:rsidR="00253BF2">
        <w:t xml:space="preserve">latency and </w:t>
      </w:r>
      <w:r>
        <w:t xml:space="preserve">overhead associated with </w:t>
      </w:r>
      <w:r w:rsidR="00F870AC">
        <w:t>transmitting</w:t>
      </w:r>
      <w:r w:rsidR="00B959CD">
        <w:t xml:space="preserve"> </w:t>
      </w:r>
      <w:r w:rsidR="00253BF2">
        <w:t xml:space="preserve">SR/BSR and </w:t>
      </w:r>
      <w:r w:rsidR="00B959CD">
        <w:t xml:space="preserve">DCI </w:t>
      </w:r>
      <w:r>
        <w:t xml:space="preserve">during each data transmission occasion. In legacy procedures, CG </w:t>
      </w:r>
      <w:r w:rsidR="00575BDA">
        <w:t>is</w:t>
      </w:r>
      <w:r>
        <w:t xml:space="preserve"> configured via RRC and activated</w:t>
      </w:r>
      <w:r w:rsidR="00735F02">
        <w:t>/deactivated</w:t>
      </w:r>
      <w:r>
        <w:t xml:space="preserve"> </w:t>
      </w:r>
      <w:r w:rsidR="00575BDA">
        <w:t xml:space="preserve">by </w:t>
      </w:r>
      <w:r w:rsidR="00253BF2">
        <w:t xml:space="preserve">the </w:t>
      </w:r>
      <w:proofErr w:type="spellStart"/>
      <w:r w:rsidR="00575BDA">
        <w:t>gNB</w:t>
      </w:r>
      <w:proofErr w:type="spellEnd"/>
      <w:r>
        <w:t xml:space="preserve">. </w:t>
      </w:r>
      <w:r w:rsidR="00B26340">
        <w:t>T</w:t>
      </w:r>
      <w:r>
        <w:t>he parameters of CG (</w:t>
      </w:r>
      <w:proofErr w:type="gramStart"/>
      <w:r>
        <w:t>e.g.</w:t>
      </w:r>
      <w:proofErr w:type="gramEnd"/>
      <w:r>
        <w:t xml:space="preserve"> periodicity, </w:t>
      </w:r>
      <w:r w:rsidR="00575BDA">
        <w:t>resource configuration</w:t>
      </w:r>
      <w:r w:rsidR="00F416A4">
        <w:t xml:space="preserve"> per occasion</w:t>
      </w:r>
      <w:r>
        <w:t xml:space="preserve">) can be configured in UE to align with the traffic pattern. </w:t>
      </w:r>
      <w:bookmarkStart w:id="6" w:name="_Hlk111188172"/>
      <w:r w:rsidR="00305CCD">
        <w:t>In the following, enhancements to CG for addressing the following issues are discussed</w:t>
      </w:r>
    </w:p>
    <w:bookmarkEnd w:id="6"/>
    <w:p w14:paraId="35B28656" w14:textId="0CE49565" w:rsidR="00B959CD" w:rsidRDefault="00B959CD">
      <w:pPr>
        <w:numPr>
          <w:ilvl w:val="0"/>
          <w:numId w:val="4"/>
        </w:numPr>
        <w:overflowPunct w:val="0"/>
        <w:autoSpaceDE w:val="0"/>
        <w:autoSpaceDN w:val="0"/>
        <w:adjustRightInd w:val="0"/>
        <w:spacing w:after="80" w:line="240" w:lineRule="auto"/>
        <w:textAlignment w:val="baseline"/>
      </w:pPr>
      <w:r>
        <w:t xml:space="preserve">Mismatch between the </w:t>
      </w:r>
      <w:r w:rsidR="00362B91">
        <w:t xml:space="preserve">resource configuration </w:t>
      </w:r>
      <w:r>
        <w:t xml:space="preserve">per </w:t>
      </w:r>
      <w:r w:rsidR="0058695C">
        <w:t>CG</w:t>
      </w:r>
      <w:r>
        <w:t xml:space="preserve"> </w:t>
      </w:r>
      <w:r w:rsidR="00B26340">
        <w:t>occasion</w:t>
      </w:r>
      <w:r>
        <w:t xml:space="preserve"> and the PDU set size </w:t>
      </w:r>
    </w:p>
    <w:p w14:paraId="37B78342" w14:textId="3F3E779B" w:rsidR="00E54BC7" w:rsidRDefault="00E54BC7">
      <w:pPr>
        <w:numPr>
          <w:ilvl w:val="0"/>
          <w:numId w:val="4"/>
        </w:numPr>
        <w:overflowPunct w:val="0"/>
        <w:autoSpaceDE w:val="0"/>
        <w:autoSpaceDN w:val="0"/>
        <w:adjustRightInd w:val="0"/>
        <w:spacing w:after="120" w:line="240" w:lineRule="auto"/>
        <w:textAlignment w:val="baseline"/>
      </w:pPr>
      <w:r>
        <w:t>Mismatch between the start</w:t>
      </w:r>
      <w:r w:rsidR="00A97065">
        <w:t>/end</w:t>
      </w:r>
      <w:r>
        <w:t xml:space="preserve"> tim</w:t>
      </w:r>
      <w:r w:rsidR="00B959CD">
        <w:t>e</w:t>
      </w:r>
      <w:r>
        <w:t xml:space="preserve"> of each CG </w:t>
      </w:r>
      <w:r w:rsidR="00B26340">
        <w:t>occasion</w:t>
      </w:r>
      <w:r>
        <w:t xml:space="preserve"> and the PDU set arrival</w:t>
      </w:r>
    </w:p>
    <w:p w14:paraId="43C71935" w14:textId="2FE671BC" w:rsidR="00B26340" w:rsidRPr="00E30EA9" w:rsidRDefault="00E30EA9" w:rsidP="00E30EA9">
      <w:pPr>
        <w:pStyle w:val="Heading2a"/>
        <w:numPr>
          <w:ilvl w:val="0"/>
          <w:numId w:val="0"/>
        </w:numPr>
        <w:ind w:left="576" w:hanging="576"/>
      </w:pPr>
      <w:r>
        <w:t xml:space="preserve">2.1 </w:t>
      </w:r>
      <w:bookmarkStart w:id="7" w:name="_Hlk115249370"/>
      <w:r w:rsidR="00106A20" w:rsidRPr="00E30EA9">
        <w:t>Adaptations to number of</w:t>
      </w:r>
      <w:r w:rsidR="00F870AC">
        <w:t xml:space="preserve"> </w:t>
      </w:r>
      <w:r w:rsidR="00106A20" w:rsidRPr="00E30EA9">
        <w:t>PUSCH</w:t>
      </w:r>
      <w:r w:rsidR="001103D2">
        <w:t>s</w:t>
      </w:r>
      <w:r w:rsidR="00106A20" w:rsidRPr="00E30EA9">
        <w:t xml:space="preserve"> per CG occasion</w:t>
      </w:r>
      <w:bookmarkEnd w:id="7"/>
    </w:p>
    <w:p w14:paraId="42B12B5D" w14:textId="1B757950" w:rsidR="00A250E8" w:rsidRDefault="00E54BC7" w:rsidP="00E54BC7">
      <w:r>
        <w:t xml:space="preserve">As discussed in earlier section, the PDU set size may vary in each </w:t>
      </w:r>
      <w:r w:rsidR="00A9342A">
        <w:t>period</w:t>
      </w:r>
      <w:r>
        <w:t xml:space="preserve"> due to application layer factors (</w:t>
      </w:r>
      <w:proofErr w:type="gramStart"/>
      <w:r>
        <w:t>e.g.</w:t>
      </w:r>
      <w:proofErr w:type="gramEnd"/>
      <w:r>
        <w:t xml:space="preserve"> type of video frames</w:t>
      </w:r>
      <w:r w:rsidR="00B26340">
        <w:t xml:space="preserve"> generated</w:t>
      </w:r>
      <w:r>
        <w:t xml:space="preserve">). When </w:t>
      </w:r>
      <w:r w:rsidR="00F870AC">
        <w:t>CG</w:t>
      </w:r>
      <w:r>
        <w:t xml:space="preserve"> is configured semi-statically to handle </w:t>
      </w:r>
      <w:r w:rsidR="00F870AC">
        <w:t>U</w:t>
      </w:r>
      <w:r w:rsidR="0006106F">
        <w:t>L</w:t>
      </w:r>
      <w:r>
        <w:t xml:space="preserve"> transmissions, there is a likelihood of the </w:t>
      </w:r>
      <w:r w:rsidR="00835659">
        <w:t xml:space="preserve">resource </w:t>
      </w:r>
      <w:r w:rsidR="0006106F">
        <w:t xml:space="preserve">configuration </w:t>
      </w:r>
      <w:r w:rsidR="00835659">
        <w:t xml:space="preserve">per </w:t>
      </w:r>
      <w:r w:rsidR="00F870AC">
        <w:t>CG</w:t>
      </w:r>
      <w:r w:rsidR="00B26340">
        <w:t xml:space="preserve"> occasion</w:t>
      </w:r>
      <w:r w:rsidR="00835659">
        <w:t xml:space="preserve"> </w:t>
      </w:r>
      <w:r>
        <w:t>to be either insufficient or more than necessary, especially when handling PDU sets</w:t>
      </w:r>
      <w:r w:rsidR="00835659">
        <w:t>/data bursts</w:t>
      </w:r>
      <w:r>
        <w:t xml:space="preserve"> with large standard deviation in payload sizes. Any reconfiguration to CG via RRC </w:t>
      </w:r>
      <w:r w:rsidR="00A9342A">
        <w:t>signaling</w:t>
      </w:r>
      <w:r>
        <w:t xml:space="preserve"> can cause additional latency. For ensuring that the CG </w:t>
      </w:r>
      <w:r w:rsidR="00362B91">
        <w:t>resources</w:t>
      </w:r>
      <w:r>
        <w:t xml:space="preserve"> are not under-provisioned or overprovisioned, mechanisms for supporting </w:t>
      </w:r>
      <w:r w:rsidR="00835659">
        <w:t>multiple</w:t>
      </w:r>
      <w:r w:rsidR="001103D2">
        <w:t xml:space="preserve"> </w:t>
      </w:r>
      <w:r w:rsidR="00362B91">
        <w:t xml:space="preserve">PUSCHs per CG </w:t>
      </w:r>
      <w:r w:rsidR="00B26340">
        <w:t>occasion</w:t>
      </w:r>
      <w:r w:rsidR="00362B91">
        <w:t xml:space="preserve"> and </w:t>
      </w:r>
      <w:r w:rsidR="00A250E8">
        <w:t xml:space="preserve">dynamic </w:t>
      </w:r>
      <w:r w:rsidR="00362B91">
        <w:t>adaptations to the CG parameters (</w:t>
      </w:r>
      <w:proofErr w:type="gramStart"/>
      <w:r w:rsidR="00362B91">
        <w:t>e.g.</w:t>
      </w:r>
      <w:proofErr w:type="gramEnd"/>
      <w:r w:rsidR="00362B91">
        <w:t xml:space="preserve"> number of PUSCHs</w:t>
      </w:r>
      <w:r w:rsidR="00A250E8">
        <w:t xml:space="preserve"> per </w:t>
      </w:r>
      <w:r w:rsidR="00B26340">
        <w:t>occasion</w:t>
      </w:r>
      <w:r w:rsidR="00362B91">
        <w:t xml:space="preserve">) based on the XR traffic patterns should be discussed. </w:t>
      </w:r>
    </w:p>
    <w:p w14:paraId="24ADF4D6" w14:textId="5601EC62" w:rsidR="00671AA7" w:rsidRDefault="00362B91" w:rsidP="00E54BC7">
      <w:pPr>
        <w:rPr>
          <w:lang w:eastAsia="zh-CN"/>
        </w:rPr>
      </w:pPr>
      <w:r>
        <w:t>In R</w:t>
      </w:r>
      <w:r w:rsidR="009E7CDC">
        <w:t>el-</w:t>
      </w:r>
      <w:r>
        <w:t xml:space="preserve">17, </w:t>
      </w:r>
      <w:r>
        <w:rPr>
          <w:lang w:eastAsia="zh-CN"/>
        </w:rPr>
        <w:t>multi-PUSCH scheduling via single DCI</w:t>
      </w:r>
      <w:r>
        <w:t xml:space="preserve"> </w:t>
      </w:r>
      <w:r w:rsidR="007F5634">
        <w:t>is</w:t>
      </w:r>
      <w:r>
        <w:t xml:space="preserve"> supported for FR 2-2.</w:t>
      </w:r>
      <w:r w:rsidR="00A250E8">
        <w:t xml:space="preserve"> Such approaches can be extended for CG by supporting the configuration of multiple </w:t>
      </w:r>
      <w:r w:rsidR="00A250E8">
        <w:rPr>
          <w:lang w:eastAsia="zh-CN"/>
        </w:rPr>
        <w:t>PUCCH</w:t>
      </w:r>
      <w:r w:rsidR="009E7CDC">
        <w:rPr>
          <w:lang w:eastAsia="zh-CN"/>
        </w:rPr>
        <w:t>s</w:t>
      </w:r>
      <w:r w:rsidR="00A250E8">
        <w:rPr>
          <w:lang w:eastAsia="zh-CN"/>
        </w:rPr>
        <w:t xml:space="preserve"> per CG </w:t>
      </w:r>
      <w:r w:rsidR="00106A20">
        <w:rPr>
          <w:lang w:eastAsia="zh-CN"/>
        </w:rPr>
        <w:t>occasion</w:t>
      </w:r>
      <w:r w:rsidR="00A250E8">
        <w:rPr>
          <w:lang w:eastAsia="zh-CN"/>
        </w:rPr>
        <w:t xml:space="preserve"> for FR1 and FR2</w:t>
      </w:r>
      <w:r w:rsidR="007E0D0B">
        <w:rPr>
          <w:lang w:eastAsia="zh-CN"/>
        </w:rPr>
        <w:t>-1</w:t>
      </w:r>
      <w:r w:rsidR="00A250E8">
        <w:rPr>
          <w:lang w:eastAsia="zh-CN"/>
        </w:rPr>
        <w:t xml:space="preserve">. </w:t>
      </w:r>
      <w:r w:rsidR="008C4BEE">
        <w:t>F</w:t>
      </w:r>
      <w:r w:rsidR="00031EDA">
        <w:t>or</w:t>
      </w:r>
      <w:r w:rsidR="00230B97">
        <w:t xml:space="preserve"> periodic</w:t>
      </w:r>
      <w:r w:rsidR="00031EDA">
        <w:t xml:space="preserve"> UL transmissions, the UE can be configured with an initial number of PUSCHs per CG </w:t>
      </w:r>
      <w:r w:rsidR="00106A20">
        <w:t>occasion</w:t>
      </w:r>
      <w:r w:rsidR="00031EDA">
        <w:t xml:space="preserve">. </w:t>
      </w:r>
      <w:r w:rsidR="00230B97">
        <w:t xml:space="preserve">When the </w:t>
      </w:r>
      <w:r w:rsidR="001D664D">
        <w:t>TB size</w:t>
      </w:r>
      <w:r w:rsidR="003E7184">
        <w:t xml:space="preserve"> </w:t>
      </w:r>
      <w:r w:rsidR="001D664D">
        <w:t xml:space="preserve">or number of TBs </w:t>
      </w:r>
      <w:r w:rsidR="003E7184">
        <w:t xml:space="preserve">carrying the </w:t>
      </w:r>
      <w:r w:rsidR="00663F05">
        <w:t xml:space="preserve">PDUs of </w:t>
      </w:r>
      <w:r w:rsidR="00230B97">
        <w:t xml:space="preserve">PDU set </w:t>
      </w:r>
      <w:r w:rsidR="003E7184">
        <w:t>are</w:t>
      </w:r>
      <w:r w:rsidR="00230B97">
        <w:t xml:space="preserve"> larger or smaller than</w:t>
      </w:r>
      <w:r w:rsidR="00663F05">
        <w:t xml:space="preserve"> the</w:t>
      </w:r>
      <w:r w:rsidR="003E7184">
        <w:t xml:space="preserve"> initial PUSCHs, the UE </w:t>
      </w:r>
      <w:r w:rsidR="00A679E7">
        <w:t>can</w:t>
      </w:r>
      <w:r w:rsidR="003E7184">
        <w:t xml:space="preserve"> </w:t>
      </w:r>
      <w:r w:rsidR="00663F05">
        <w:t xml:space="preserve">send an indication </w:t>
      </w:r>
      <w:r w:rsidR="002B543F">
        <w:t xml:space="preserve">to </w:t>
      </w:r>
      <w:proofErr w:type="spellStart"/>
      <w:r w:rsidR="002B543F">
        <w:t>gNB</w:t>
      </w:r>
      <w:proofErr w:type="spellEnd"/>
      <w:r w:rsidR="002B543F">
        <w:t xml:space="preserve"> </w:t>
      </w:r>
      <w:r w:rsidR="00663F05">
        <w:t>(</w:t>
      </w:r>
      <w:proofErr w:type="gramStart"/>
      <w:r w:rsidR="00663F05">
        <w:t>e.g.</w:t>
      </w:r>
      <w:proofErr w:type="gramEnd"/>
      <w:r w:rsidR="00663F05">
        <w:t xml:space="preserve"> via UCI or in the first PUSCH)</w:t>
      </w:r>
      <w:r w:rsidR="002B543F">
        <w:t xml:space="preserve"> for changing the number of PUSCHs per occasion. </w:t>
      </w:r>
      <w:r w:rsidR="00663F05">
        <w:t xml:space="preserve">The UE may decide to send </w:t>
      </w:r>
      <w:r w:rsidR="002B543F">
        <w:t>the</w:t>
      </w:r>
      <w:r w:rsidR="00663F05">
        <w:t xml:space="preserve"> indication to increase </w:t>
      </w:r>
      <w:r w:rsidR="002B543F">
        <w:t xml:space="preserve">by a </w:t>
      </w:r>
      <w:r w:rsidR="00747623">
        <w:t xml:space="preserve">certain </w:t>
      </w:r>
      <w:r w:rsidR="002B543F">
        <w:t xml:space="preserve">number of </w:t>
      </w:r>
      <w:r w:rsidR="00747623">
        <w:t>PUSCHs</w:t>
      </w:r>
      <w:r w:rsidR="002B543F">
        <w:t>, for example,</w:t>
      </w:r>
      <w:r w:rsidR="00663F05">
        <w:t xml:space="preserve"> when </w:t>
      </w:r>
      <w:r w:rsidR="002B543F">
        <w:t xml:space="preserve">the initial PUSCHs are insufficient and </w:t>
      </w:r>
      <w:r w:rsidR="00663F05">
        <w:t>none of the</w:t>
      </w:r>
      <w:r w:rsidR="00F20697">
        <w:t xml:space="preserve"> PDUs </w:t>
      </w:r>
      <w:r w:rsidR="00663F05">
        <w:t xml:space="preserve">of the PDU set </w:t>
      </w:r>
      <w:r w:rsidR="00F20697">
        <w:t xml:space="preserve">can be </w:t>
      </w:r>
      <w:r w:rsidR="00663F05">
        <w:t xml:space="preserve">delayed to the next CG </w:t>
      </w:r>
      <w:r w:rsidR="002B543F">
        <w:t>occasion</w:t>
      </w:r>
      <w:r w:rsidR="00663F05">
        <w:t xml:space="preserve">. Likewise, when the PDU set can be accommodated </w:t>
      </w:r>
      <w:r w:rsidR="00747623">
        <w:t>within fewer than the initial PUSCHs, UE can indicate</w:t>
      </w:r>
      <w:r w:rsidR="0006327F">
        <w:t xml:space="preserve"> to </w:t>
      </w:r>
      <w:proofErr w:type="spellStart"/>
      <w:r w:rsidR="0006327F">
        <w:t>gNB</w:t>
      </w:r>
      <w:proofErr w:type="spellEnd"/>
      <w:r w:rsidR="00747623">
        <w:t xml:space="preserve"> to skip some of the PUSCHs.</w:t>
      </w:r>
      <w:r w:rsidR="00663F05">
        <w:t xml:space="preserve"> </w:t>
      </w:r>
      <w:r w:rsidR="00747623">
        <w:t xml:space="preserve">The </w:t>
      </w:r>
      <w:proofErr w:type="spellStart"/>
      <w:r w:rsidR="00747623">
        <w:t>gNB</w:t>
      </w:r>
      <w:proofErr w:type="spellEnd"/>
      <w:r w:rsidR="00747623">
        <w:t xml:space="preserve"> can </w:t>
      </w:r>
      <w:r w:rsidR="002B543F">
        <w:t xml:space="preserve">then </w:t>
      </w:r>
      <w:r w:rsidR="00747623">
        <w:t>dynamically signal (</w:t>
      </w:r>
      <w:proofErr w:type="gramStart"/>
      <w:r w:rsidR="00747623">
        <w:t>e.g.</w:t>
      </w:r>
      <w:proofErr w:type="gramEnd"/>
      <w:r w:rsidR="00747623">
        <w:t xml:space="preserve"> in DCI) the increase/decrease in the number of PUSCHs per CG </w:t>
      </w:r>
      <w:r w:rsidR="002B543F">
        <w:t>occasion</w:t>
      </w:r>
      <w:r w:rsidR="00747623">
        <w:t xml:space="preserve">. </w:t>
      </w:r>
    </w:p>
    <w:p w14:paraId="68853E4D" w14:textId="01A1DEA4" w:rsidR="001103D2" w:rsidRDefault="001103D2" w:rsidP="001103D2">
      <w:pPr>
        <w:spacing w:after="120"/>
        <w:ind w:left="1699" w:hanging="1699"/>
        <w:rPr>
          <w:rFonts w:cs="Arial"/>
          <w:b/>
        </w:rPr>
      </w:pPr>
      <w:r>
        <w:rPr>
          <w:rFonts w:cs="Arial"/>
          <w:b/>
        </w:rPr>
        <w:t>Proposal 1</w:t>
      </w:r>
      <w:r w:rsidRPr="00373755">
        <w:rPr>
          <w:rFonts w:cs="Arial"/>
          <w:b/>
        </w:rPr>
        <w:t>:</w:t>
      </w:r>
      <w:r w:rsidRPr="00561FEF">
        <w:rPr>
          <w:rFonts w:cs="Arial"/>
          <w:b/>
        </w:rPr>
        <w:tab/>
      </w:r>
      <w:r>
        <w:rPr>
          <w:rFonts w:cs="Arial"/>
          <w:bCs/>
        </w:rPr>
        <w:t>Support configuring multiple</w:t>
      </w:r>
      <w:r w:rsidR="008C4BEE">
        <w:rPr>
          <w:rFonts w:cs="Arial"/>
          <w:bCs/>
        </w:rPr>
        <w:t xml:space="preserve"> </w:t>
      </w:r>
      <w:r>
        <w:rPr>
          <w:rFonts w:cs="Arial"/>
          <w:bCs/>
        </w:rPr>
        <w:t>PUSCHs per CG occasion</w:t>
      </w:r>
    </w:p>
    <w:p w14:paraId="61CC7185" w14:textId="4AE3F8A7" w:rsidR="00671AA7" w:rsidRPr="009E7CDC" w:rsidRDefault="00671AA7" w:rsidP="001103D2">
      <w:pPr>
        <w:spacing w:after="120"/>
        <w:ind w:left="1699" w:hanging="1699"/>
        <w:rPr>
          <w:rFonts w:cs="Arial"/>
          <w:b/>
        </w:rPr>
      </w:pPr>
      <w:r>
        <w:rPr>
          <w:rFonts w:cs="Arial"/>
          <w:b/>
        </w:rPr>
        <w:t xml:space="preserve">Proposal </w:t>
      </w:r>
      <w:r w:rsidR="001103D2">
        <w:rPr>
          <w:rFonts w:cs="Arial"/>
          <w:b/>
        </w:rPr>
        <w:t>2</w:t>
      </w:r>
      <w:r w:rsidRPr="00373755">
        <w:rPr>
          <w:rFonts w:cs="Arial"/>
          <w:b/>
        </w:rPr>
        <w:t>:</w:t>
      </w:r>
      <w:r w:rsidRPr="00561FEF">
        <w:rPr>
          <w:rFonts w:cs="Arial"/>
          <w:b/>
        </w:rPr>
        <w:tab/>
      </w:r>
      <w:r w:rsidRPr="009E7CDC">
        <w:rPr>
          <w:rFonts w:cs="Arial"/>
          <w:bCs/>
        </w:rPr>
        <w:t xml:space="preserve">Support </w:t>
      </w:r>
      <w:r w:rsidR="008907DD">
        <w:rPr>
          <w:rFonts w:cs="Arial"/>
          <w:bCs/>
        </w:rPr>
        <w:t xml:space="preserve">dynamic </w:t>
      </w:r>
      <w:r w:rsidRPr="009E7CDC">
        <w:rPr>
          <w:rFonts w:cs="Arial"/>
          <w:bCs/>
        </w:rPr>
        <w:t xml:space="preserve">adaptation </w:t>
      </w:r>
      <w:r>
        <w:rPr>
          <w:rFonts w:cs="Arial"/>
          <w:bCs/>
        </w:rPr>
        <w:t>(</w:t>
      </w:r>
      <w:proofErr w:type="gramStart"/>
      <w:r>
        <w:rPr>
          <w:rFonts w:cs="Arial"/>
          <w:bCs/>
        </w:rPr>
        <w:t>e.g.</w:t>
      </w:r>
      <w:proofErr w:type="gramEnd"/>
      <w:r>
        <w:rPr>
          <w:rFonts w:cs="Arial"/>
          <w:bCs/>
        </w:rPr>
        <w:t xml:space="preserve"> via DCI) </w:t>
      </w:r>
      <w:r w:rsidR="008907DD">
        <w:rPr>
          <w:rFonts w:cs="Arial"/>
          <w:bCs/>
        </w:rPr>
        <w:t xml:space="preserve">to </w:t>
      </w:r>
      <w:r w:rsidRPr="009E7CDC">
        <w:rPr>
          <w:rFonts w:cs="Arial"/>
          <w:bCs/>
        </w:rPr>
        <w:t>the number of P</w:t>
      </w:r>
      <w:r>
        <w:rPr>
          <w:rFonts w:cs="Arial"/>
          <w:bCs/>
        </w:rPr>
        <w:t>USCHs</w:t>
      </w:r>
      <w:r w:rsidRPr="009E7CDC">
        <w:rPr>
          <w:rFonts w:cs="Arial"/>
          <w:bCs/>
        </w:rPr>
        <w:t xml:space="preserve"> per </w:t>
      </w:r>
      <w:r>
        <w:rPr>
          <w:rFonts w:cs="Arial"/>
          <w:bCs/>
        </w:rPr>
        <w:t>CG</w:t>
      </w:r>
      <w:r w:rsidRPr="009E7CDC">
        <w:rPr>
          <w:rFonts w:cs="Arial"/>
          <w:bCs/>
        </w:rPr>
        <w:t xml:space="preserve"> occasion</w:t>
      </w:r>
    </w:p>
    <w:p w14:paraId="1DD0795C" w14:textId="45FE5094" w:rsidR="00671AA7" w:rsidRPr="00671AA7" w:rsidRDefault="00671AA7" w:rsidP="00671AA7">
      <w:pPr>
        <w:ind w:left="1699" w:hanging="1699"/>
        <w:rPr>
          <w:rFonts w:cs="Arial"/>
          <w:b/>
        </w:rPr>
      </w:pPr>
      <w:r w:rsidRPr="00671AA7">
        <w:rPr>
          <w:rFonts w:cs="Arial"/>
          <w:b/>
        </w:rPr>
        <w:t xml:space="preserve">Proposal </w:t>
      </w:r>
      <w:r w:rsidR="001103D2">
        <w:rPr>
          <w:rFonts w:cs="Arial"/>
          <w:b/>
        </w:rPr>
        <w:t>3</w:t>
      </w:r>
      <w:r w:rsidRPr="00671AA7">
        <w:rPr>
          <w:rFonts w:cs="Arial"/>
          <w:b/>
        </w:rPr>
        <w:t xml:space="preserve">: </w:t>
      </w:r>
      <w:r>
        <w:rPr>
          <w:rFonts w:cs="Arial"/>
          <w:b/>
        </w:rPr>
        <w:tab/>
      </w:r>
      <w:r w:rsidR="00E3073F" w:rsidRPr="00E3073F">
        <w:rPr>
          <w:rFonts w:cs="Arial"/>
          <w:bCs/>
        </w:rPr>
        <w:t xml:space="preserve">Support UE sending an indication to </w:t>
      </w:r>
      <w:proofErr w:type="spellStart"/>
      <w:r w:rsidR="00E3073F" w:rsidRPr="00E3073F">
        <w:rPr>
          <w:rFonts w:cs="Arial"/>
          <w:bCs/>
        </w:rPr>
        <w:t>gNB</w:t>
      </w:r>
      <w:proofErr w:type="spellEnd"/>
      <w:r w:rsidR="00E3073F" w:rsidRPr="00E3073F">
        <w:rPr>
          <w:rFonts w:cs="Arial"/>
          <w:bCs/>
        </w:rPr>
        <w:t xml:space="preserve"> to request </w:t>
      </w:r>
      <w:r w:rsidR="00C44BFF">
        <w:rPr>
          <w:rFonts w:cs="Arial"/>
          <w:bCs/>
        </w:rPr>
        <w:t xml:space="preserve">dynamic </w:t>
      </w:r>
      <w:r w:rsidR="00E3073F" w:rsidRPr="00E3073F">
        <w:rPr>
          <w:rFonts w:cs="Arial"/>
          <w:bCs/>
        </w:rPr>
        <w:t>adaptation (</w:t>
      </w:r>
      <w:proofErr w:type="gramStart"/>
      <w:r w:rsidR="00E3073F" w:rsidRPr="00E3073F">
        <w:rPr>
          <w:rFonts w:cs="Arial"/>
          <w:bCs/>
        </w:rPr>
        <w:t>e.g.</w:t>
      </w:r>
      <w:proofErr w:type="gramEnd"/>
      <w:r w:rsidR="00E3073F" w:rsidRPr="00E3073F">
        <w:rPr>
          <w:rFonts w:cs="Arial"/>
          <w:bCs/>
        </w:rPr>
        <w:t xml:space="preserve"> increase/skip) the number of PUSCHs per CG occasion</w:t>
      </w:r>
    </w:p>
    <w:p w14:paraId="1CB43B6A" w14:textId="6B90C9E3" w:rsidR="00F20697" w:rsidRDefault="00794DB1" w:rsidP="00E54BC7">
      <w:bookmarkStart w:id="8" w:name="_Hlk111188661"/>
      <w:r>
        <w:t>F</w:t>
      </w:r>
      <w:r w:rsidR="002B543F">
        <w:t xml:space="preserve">or minimizing the amount of signaling, </w:t>
      </w:r>
      <w:r w:rsidR="00216068">
        <w:t xml:space="preserve">whether </w:t>
      </w:r>
      <w:r w:rsidR="002B543F">
        <w:t xml:space="preserve">the </w:t>
      </w:r>
      <w:r w:rsidR="007E74AE">
        <w:t xml:space="preserve">single </w:t>
      </w:r>
      <w:r w:rsidR="002B543F">
        <w:t xml:space="preserve">indication </w:t>
      </w:r>
      <w:r w:rsidR="007E74AE">
        <w:t>(</w:t>
      </w:r>
      <w:proofErr w:type="gramStart"/>
      <w:r w:rsidR="007E74AE">
        <w:t>e.g.</w:t>
      </w:r>
      <w:proofErr w:type="gramEnd"/>
      <w:r w:rsidR="007E74AE">
        <w:t xml:space="preserve"> single DCI) can be applied </w:t>
      </w:r>
      <w:r w:rsidR="002B543F">
        <w:t xml:space="preserve">for </w:t>
      </w:r>
      <w:r w:rsidR="007E74AE">
        <w:t>adapting</w:t>
      </w:r>
      <w:r w:rsidR="002B543F">
        <w:t xml:space="preserve"> the number of PUSCHs for multiple occasions</w:t>
      </w:r>
      <w:r w:rsidR="00216068">
        <w:t xml:space="preserve"> should be studied. </w:t>
      </w:r>
      <w:r w:rsidR="002B543F">
        <w:t xml:space="preserve"> </w:t>
      </w:r>
    </w:p>
    <w:p w14:paraId="5BD422A0" w14:textId="688DD5F2" w:rsidR="00671AA7" w:rsidRPr="00671AA7" w:rsidRDefault="00671AA7" w:rsidP="00671AA7">
      <w:pPr>
        <w:ind w:left="1699" w:hanging="1699"/>
        <w:rPr>
          <w:rFonts w:cs="Arial"/>
          <w:b/>
        </w:rPr>
      </w:pPr>
      <w:bookmarkStart w:id="9" w:name="_Hlk111189059"/>
      <w:bookmarkEnd w:id="8"/>
      <w:r w:rsidRPr="00671AA7">
        <w:rPr>
          <w:rFonts w:cs="Arial"/>
          <w:b/>
        </w:rPr>
        <w:lastRenderedPageBreak/>
        <w:t xml:space="preserve">Proposal </w:t>
      </w:r>
      <w:r w:rsidR="001103D2">
        <w:rPr>
          <w:rFonts w:cs="Arial"/>
          <w:b/>
        </w:rPr>
        <w:t>4</w:t>
      </w:r>
      <w:r w:rsidRPr="00671AA7">
        <w:rPr>
          <w:rFonts w:cs="Arial"/>
          <w:b/>
        </w:rPr>
        <w:t xml:space="preserve">: </w:t>
      </w:r>
      <w:r>
        <w:rPr>
          <w:rFonts w:cs="Arial"/>
          <w:b/>
        </w:rPr>
        <w:tab/>
      </w:r>
      <w:bookmarkStart w:id="10" w:name="_Hlk115248966"/>
      <w:r w:rsidRPr="00671AA7">
        <w:rPr>
          <w:rFonts w:cs="Arial"/>
          <w:bCs/>
        </w:rPr>
        <w:t>Study single DCI for dynamically adapting the number of PUSCHs for multiple CG occasions</w:t>
      </w:r>
      <w:bookmarkEnd w:id="10"/>
    </w:p>
    <w:bookmarkEnd w:id="9"/>
    <w:p w14:paraId="3E7DFB03" w14:textId="79C3E00B" w:rsidR="004E7DCC" w:rsidRPr="00E30EA9" w:rsidRDefault="00E30EA9" w:rsidP="00E30EA9">
      <w:pPr>
        <w:pStyle w:val="Heading2a"/>
        <w:numPr>
          <w:ilvl w:val="0"/>
          <w:numId w:val="0"/>
        </w:numPr>
        <w:ind w:left="576" w:hanging="576"/>
      </w:pPr>
      <w:r>
        <w:t xml:space="preserve">2.2 </w:t>
      </w:r>
      <w:bookmarkStart w:id="11" w:name="_Hlk115249381"/>
      <w:r w:rsidR="00305CCD">
        <w:t xml:space="preserve">Adaptations to </w:t>
      </w:r>
      <w:r w:rsidR="001103D2">
        <w:t xml:space="preserve">time </w:t>
      </w:r>
      <w:r>
        <w:t>shift</w:t>
      </w:r>
      <w:r w:rsidR="00305CCD">
        <w:t xml:space="preserve"> </w:t>
      </w:r>
      <w:r w:rsidRPr="00E30EA9">
        <w:t>CG occasion</w:t>
      </w:r>
      <w:r>
        <w:t>s</w:t>
      </w:r>
      <w:bookmarkEnd w:id="11"/>
    </w:p>
    <w:p w14:paraId="66E97800" w14:textId="235A8A88" w:rsidR="001103D2" w:rsidRDefault="004E7DCC" w:rsidP="00277D75">
      <w:r>
        <w:t>When PDU sets are generated at a</w:t>
      </w:r>
      <w:r w:rsidR="00B06A84">
        <w:t>n application</w:t>
      </w:r>
      <w:r>
        <w:t xml:space="preserve"> frame rate (</w:t>
      </w:r>
      <w:proofErr w:type="gramStart"/>
      <w:r>
        <w:t>e.g.</w:t>
      </w:r>
      <w:proofErr w:type="gramEnd"/>
      <w:r>
        <w:t xml:space="preserve"> 60 fps, 120 fps), the non-integer periodicity results in misalignment with the integer periodicity of the CG configuration. As a result, the periodic occasions of the CG configuration</w:t>
      </w:r>
      <w:r w:rsidR="00B91268">
        <w:t>s</w:t>
      </w:r>
      <w:r>
        <w:t xml:space="preserve"> should be adjusted to realign with the XR traffic pattern. On the other hand, the arrival of the PDU sets may also be impacted by jitter</w:t>
      </w:r>
      <w:r w:rsidR="00AF4E3E">
        <w:t xml:space="preserve"> as discussed earlier</w:t>
      </w:r>
      <w:r>
        <w:t xml:space="preserve">. Depending on how close the PDU sets arrive with respect to the </w:t>
      </w:r>
      <w:r w:rsidR="007E74AE">
        <w:t xml:space="preserve">PUSCH </w:t>
      </w:r>
      <w:r w:rsidR="00EB685B">
        <w:t xml:space="preserve">resources </w:t>
      </w:r>
      <w:r w:rsidR="007E74AE">
        <w:t xml:space="preserve">in the </w:t>
      </w:r>
      <w:r>
        <w:t>CG occasions, certain adjustments may be needed for realignment</w:t>
      </w:r>
      <w:r w:rsidR="0086623E">
        <w:t xml:space="preserve"> of the occasions</w:t>
      </w:r>
      <w:r>
        <w:t xml:space="preserve">. </w:t>
      </w:r>
    </w:p>
    <w:p w14:paraId="3155117D" w14:textId="5D612B1F" w:rsidR="005138BD" w:rsidRDefault="004E7DCC" w:rsidP="00277D75">
      <w:r>
        <w:t xml:space="preserve">To address the timing misalignments, the UE can be configured with </w:t>
      </w:r>
      <w:r w:rsidR="0086623E">
        <w:t xml:space="preserve">multiple offset </w:t>
      </w:r>
      <w:r w:rsidR="00B06A84">
        <w:t xml:space="preserve">time </w:t>
      </w:r>
      <w:r w:rsidR="0086623E">
        <w:t xml:space="preserve">values that can be used for </w:t>
      </w:r>
      <w:r w:rsidR="00EB685B">
        <w:t xml:space="preserve">time </w:t>
      </w:r>
      <w:r w:rsidR="0086623E">
        <w:t xml:space="preserve">shifting the </w:t>
      </w:r>
      <w:r w:rsidR="00EB685B">
        <w:t xml:space="preserve">resources </w:t>
      </w:r>
      <w:r w:rsidR="001103D2">
        <w:t>with respect to</w:t>
      </w:r>
      <w:r w:rsidR="00EB685B">
        <w:t xml:space="preserve"> their occasions</w:t>
      </w:r>
      <w:r w:rsidR="0086623E">
        <w:t xml:space="preserve">. Based on the </w:t>
      </w:r>
      <w:r w:rsidR="00B06A84">
        <w:t>PDU set</w:t>
      </w:r>
      <w:r w:rsidR="0086623E">
        <w:t xml:space="preserve"> arrival</w:t>
      </w:r>
      <w:r w:rsidR="00B06A84">
        <w:t>,</w:t>
      </w:r>
      <w:r w:rsidR="0086623E">
        <w:t xml:space="preserve"> </w:t>
      </w:r>
      <w:r w:rsidR="00B06A84">
        <w:t xml:space="preserve">adaptations in terms of advancing/delaying the </w:t>
      </w:r>
      <w:r w:rsidR="00EB685B">
        <w:t xml:space="preserve">resources </w:t>
      </w:r>
      <w:r w:rsidR="0086623E">
        <w:t xml:space="preserve">by any of the configured offset </w:t>
      </w:r>
      <w:r w:rsidR="00B06A84">
        <w:t xml:space="preserve">time </w:t>
      </w:r>
      <w:r w:rsidR="0086623E">
        <w:t>values can be dynamically signaled to the UE.</w:t>
      </w:r>
      <w:r w:rsidR="00B06A84">
        <w:t xml:space="preserve"> </w:t>
      </w:r>
      <w:r w:rsidR="00277D75">
        <w:t xml:space="preserve">To minimize the overhead, especially when </w:t>
      </w:r>
      <w:r w:rsidR="00EB685B">
        <w:t xml:space="preserve">time </w:t>
      </w:r>
      <w:r w:rsidR="00277D75">
        <w:t xml:space="preserve">shifting the </w:t>
      </w:r>
      <w:r w:rsidR="00EB685B">
        <w:t>resources</w:t>
      </w:r>
      <w:r w:rsidR="00277D75">
        <w:t xml:space="preserve"> for a </w:t>
      </w:r>
      <w:r w:rsidR="001103D2">
        <w:t>large data burst</w:t>
      </w:r>
      <w:r w:rsidR="00277D75">
        <w:t xml:space="preserve">, whether </w:t>
      </w:r>
      <w:r w:rsidR="007E74AE">
        <w:t xml:space="preserve">single DCI can be used for shifting the </w:t>
      </w:r>
      <w:r w:rsidR="00EB685B">
        <w:t xml:space="preserve">resources </w:t>
      </w:r>
      <w:r w:rsidR="007E74AE">
        <w:t xml:space="preserve">for multiple CG occasions </w:t>
      </w:r>
      <w:r w:rsidR="00277D75">
        <w:t xml:space="preserve">should be discussed.  </w:t>
      </w:r>
      <w:r w:rsidR="0086623E">
        <w:t xml:space="preserve"> </w:t>
      </w:r>
    </w:p>
    <w:p w14:paraId="4A6C97DF" w14:textId="3F3A3BC1" w:rsidR="001103D2" w:rsidRPr="002B22AC" w:rsidRDefault="001103D2" w:rsidP="002B22AC">
      <w:pPr>
        <w:spacing w:after="120"/>
        <w:ind w:left="1699" w:hanging="1699"/>
        <w:rPr>
          <w:rFonts w:cs="Arial"/>
          <w:b/>
        </w:rPr>
      </w:pPr>
      <w:r>
        <w:rPr>
          <w:rFonts w:cs="Arial"/>
          <w:b/>
        </w:rPr>
        <w:t xml:space="preserve">Proposal </w:t>
      </w:r>
      <w:r w:rsidR="002B22AC">
        <w:rPr>
          <w:rFonts w:cs="Arial"/>
          <w:b/>
        </w:rPr>
        <w:t>5</w:t>
      </w:r>
      <w:r w:rsidRPr="00373755">
        <w:rPr>
          <w:rFonts w:cs="Arial"/>
          <w:b/>
        </w:rPr>
        <w:t>:</w:t>
      </w:r>
      <w:r w:rsidRPr="00561FEF">
        <w:rPr>
          <w:rFonts w:cs="Arial"/>
          <w:b/>
        </w:rPr>
        <w:tab/>
      </w:r>
      <w:bookmarkStart w:id="12" w:name="_Hlk115248978"/>
      <w:r w:rsidRPr="009E7CDC">
        <w:rPr>
          <w:rFonts w:cs="Arial"/>
          <w:bCs/>
        </w:rPr>
        <w:t xml:space="preserve">Support </w:t>
      </w:r>
      <w:r w:rsidR="005F000B">
        <w:rPr>
          <w:rFonts w:cs="Arial"/>
          <w:bCs/>
        </w:rPr>
        <w:t xml:space="preserve">dynamic </w:t>
      </w:r>
      <w:r w:rsidRPr="009E7CDC">
        <w:rPr>
          <w:rFonts w:cs="Arial"/>
          <w:bCs/>
        </w:rPr>
        <w:t xml:space="preserve">adaptation </w:t>
      </w:r>
      <w:r>
        <w:rPr>
          <w:rFonts w:cs="Arial"/>
          <w:bCs/>
        </w:rPr>
        <w:t>(</w:t>
      </w:r>
      <w:proofErr w:type="gramStart"/>
      <w:r>
        <w:rPr>
          <w:rFonts w:cs="Arial"/>
          <w:bCs/>
        </w:rPr>
        <w:t>e.g.</w:t>
      </w:r>
      <w:proofErr w:type="gramEnd"/>
      <w:r>
        <w:rPr>
          <w:rFonts w:cs="Arial"/>
          <w:bCs/>
        </w:rPr>
        <w:t xml:space="preserve"> via DCI) </w:t>
      </w:r>
      <w:r w:rsidRPr="009E7CDC">
        <w:rPr>
          <w:rFonts w:cs="Arial"/>
          <w:bCs/>
        </w:rPr>
        <w:t>for</w:t>
      </w:r>
      <w:r w:rsidR="002B22AC" w:rsidRPr="002B22AC">
        <w:rPr>
          <w:rFonts w:cs="Arial"/>
          <w:bCs/>
        </w:rPr>
        <w:t xml:space="preserve"> time shifting the </w:t>
      </w:r>
      <w:r w:rsidR="008907DD">
        <w:rPr>
          <w:rFonts w:cs="Arial"/>
          <w:bCs/>
        </w:rPr>
        <w:t>PUSCHs</w:t>
      </w:r>
      <w:r w:rsidR="002B22AC" w:rsidRPr="002B22AC">
        <w:rPr>
          <w:rFonts w:cs="Arial"/>
          <w:bCs/>
        </w:rPr>
        <w:t xml:space="preserve"> in </w:t>
      </w:r>
      <w:r w:rsidR="002B22AC">
        <w:rPr>
          <w:rFonts w:cs="Arial"/>
          <w:bCs/>
        </w:rPr>
        <w:t xml:space="preserve">a </w:t>
      </w:r>
      <w:r w:rsidR="002B22AC" w:rsidRPr="002B22AC">
        <w:rPr>
          <w:rFonts w:cs="Arial"/>
          <w:bCs/>
        </w:rPr>
        <w:t xml:space="preserve">CG occasion (e.g. advancing or delaying) by </w:t>
      </w:r>
      <w:r w:rsidR="00CF2EB3">
        <w:rPr>
          <w:rFonts w:cs="Arial"/>
          <w:bCs/>
        </w:rPr>
        <w:t>an</w:t>
      </w:r>
      <w:r w:rsidR="002B22AC" w:rsidRPr="002B22AC">
        <w:rPr>
          <w:rFonts w:cs="Arial"/>
          <w:bCs/>
        </w:rPr>
        <w:t xml:space="preserve"> offset time value</w:t>
      </w:r>
      <w:bookmarkEnd w:id="12"/>
    </w:p>
    <w:p w14:paraId="53369441" w14:textId="691142FB" w:rsidR="002B22AC" w:rsidRPr="002B22AC" w:rsidRDefault="002B22AC" w:rsidP="002B22AC">
      <w:pPr>
        <w:ind w:left="1699" w:hanging="1699"/>
        <w:rPr>
          <w:rFonts w:cs="Arial"/>
          <w:b/>
        </w:rPr>
      </w:pPr>
      <w:r w:rsidRPr="00671AA7">
        <w:rPr>
          <w:rFonts w:cs="Arial"/>
          <w:b/>
        </w:rPr>
        <w:t xml:space="preserve">Proposal </w:t>
      </w:r>
      <w:r>
        <w:rPr>
          <w:rFonts w:cs="Arial"/>
          <w:b/>
        </w:rPr>
        <w:t>6</w:t>
      </w:r>
      <w:r w:rsidRPr="00671AA7">
        <w:rPr>
          <w:rFonts w:cs="Arial"/>
          <w:b/>
        </w:rPr>
        <w:t xml:space="preserve">: </w:t>
      </w:r>
      <w:r>
        <w:rPr>
          <w:rFonts w:cs="Arial"/>
          <w:b/>
        </w:rPr>
        <w:tab/>
      </w:r>
      <w:bookmarkStart w:id="13" w:name="_Hlk115249019"/>
      <w:r w:rsidRPr="00671AA7">
        <w:rPr>
          <w:rFonts w:cs="Arial"/>
          <w:bCs/>
        </w:rPr>
        <w:t>Study single DCI for dynamically</w:t>
      </w:r>
      <w:r>
        <w:t xml:space="preserve"> time shifting the </w:t>
      </w:r>
      <w:r w:rsidR="00E3073F">
        <w:t>PUSCHs</w:t>
      </w:r>
      <w:r>
        <w:t xml:space="preserve"> </w:t>
      </w:r>
      <w:r w:rsidR="00E3073F">
        <w:t>in</w:t>
      </w:r>
      <w:r>
        <w:t xml:space="preserve"> multiple CG occasions</w:t>
      </w:r>
    </w:p>
    <w:bookmarkEnd w:id="13"/>
    <w:p w14:paraId="309D2993" w14:textId="42C57386" w:rsidR="00D233C4" w:rsidRPr="00E30EA9" w:rsidRDefault="00E30EA9" w:rsidP="00E30EA9">
      <w:pPr>
        <w:pStyle w:val="Heading2a"/>
        <w:numPr>
          <w:ilvl w:val="0"/>
          <w:numId w:val="0"/>
        </w:numPr>
        <w:ind w:left="576" w:hanging="576"/>
      </w:pPr>
      <w:r>
        <w:t xml:space="preserve">2.3 </w:t>
      </w:r>
      <w:bookmarkStart w:id="14" w:name="_Hlk115249392"/>
      <w:r w:rsidRPr="00E30EA9">
        <w:t>Combination of CG and DG</w:t>
      </w:r>
      <w:bookmarkEnd w:id="14"/>
    </w:p>
    <w:p w14:paraId="1850AD38" w14:textId="53B637E4" w:rsidR="00D233C4" w:rsidRDefault="00D233C4" w:rsidP="00E30EA9">
      <w:r>
        <w:t>In another approach, when the UE is configured with CG (</w:t>
      </w:r>
      <w:proofErr w:type="gramStart"/>
      <w:r>
        <w:t>e.g.</w:t>
      </w:r>
      <w:proofErr w:type="gramEnd"/>
      <w:r>
        <w:t xml:space="preserve"> fixed periodicity, fixed number of PUSCHs per occasion), any of the adaptations to the resources according to the traffic pattern may be handled by triggering request for DG (e.g. via SR/BSR). For example, when the PDU set payload size is larger than the CG grant size, the UE may trigger request for DG to </w:t>
      </w:r>
      <w:r w:rsidR="002B22AC">
        <w:t>increase</w:t>
      </w:r>
      <w:r>
        <w:t xml:space="preserve"> the CG resources. Similar DG request may be sent when a PDU set arrives much earlier than the next CG occasion. In both cases, how to trigger the SR for DG in a timely manner such that the allocated DG and CG resources are </w:t>
      </w:r>
      <w:r w:rsidR="002B22AC">
        <w:t>sufficient,</w:t>
      </w:r>
      <w:r>
        <w:t xml:space="preserve"> and time aligned for meeting the PDU set level QoS should be discussed. It is also beneficial to study how to control the number of requests for DG when configured with CG for minimizing overhead. </w:t>
      </w:r>
    </w:p>
    <w:p w14:paraId="04E0DBAA" w14:textId="0C04CA95" w:rsidR="000B49AD" w:rsidRPr="00253BF2" w:rsidRDefault="00D233C4" w:rsidP="00253BF2">
      <w:pPr>
        <w:ind w:left="1699" w:hanging="1699"/>
        <w:rPr>
          <w:rFonts w:cs="Arial"/>
          <w:bCs/>
        </w:rPr>
      </w:pPr>
      <w:bookmarkStart w:id="15" w:name="_Hlk110993730"/>
      <w:r w:rsidRPr="00561FEF">
        <w:rPr>
          <w:rFonts w:cs="Arial"/>
          <w:b/>
        </w:rPr>
        <w:t xml:space="preserve">Proposal </w:t>
      </w:r>
      <w:r w:rsidR="002B22AC">
        <w:rPr>
          <w:rFonts w:cs="Arial"/>
          <w:b/>
        </w:rPr>
        <w:t>7</w:t>
      </w:r>
      <w:r w:rsidRPr="00561FEF">
        <w:rPr>
          <w:rFonts w:cs="Arial"/>
          <w:b/>
        </w:rPr>
        <w:t>:</w:t>
      </w:r>
      <w:r w:rsidRPr="00561FEF">
        <w:rPr>
          <w:rFonts w:cs="Arial"/>
          <w:b/>
        </w:rPr>
        <w:tab/>
      </w:r>
      <w:bookmarkStart w:id="16" w:name="_Hlk115249057"/>
      <w:r w:rsidRPr="00373755">
        <w:rPr>
          <w:rFonts w:cs="Arial"/>
          <w:bCs/>
        </w:rPr>
        <w:t xml:space="preserve">Study mechanism for triggering DG </w:t>
      </w:r>
      <w:r w:rsidR="002B22AC">
        <w:rPr>
          <w:rFonts w:cs="Arial"/>
          <w:bCs/>
        </w:rPr>
        <w:t>request (</w:t>
      </w:r>
      <w:proofErr w:type="gramStart"/>
      <w:r w:rsidR="002B22AC">
        <w:rPr>
          <w:rFonts w:cs="Arial"/>
          <w:bCs/>
        </w:rPr>
        <w:t>e.g.</w:t>
      </w:r>
      <w:proofErr w:type="gramEnd"/>
      <w:r w:rsidR="002B22AC">
        <w:rPr>
          <w:rFonts w:cs="Arial"/>
          <w:bCs/>
        </w:rPr>
        <w:t xml:space="preserve"> SR) </w:t>
      </w:r>
      <w:r w:rsidRPr="00373755">
        <w:rPr>
          <w:rFonts w:cs="Arial"/>
          <w:bCs/>
        </w:rPr>
        <w:t>when the UE is configured</w:t>
      </w:r>
      <w:r w:rsidR="00E3073F">
        <w:rPr>
          <w:rFonts w:cs="Arial"/>
          <w:bCs/>
        </w:rPr>
        <w:t xml:space="preserve"> with</w:t>
      </w:r>
      <w:r w:rsidRPr="00373755">
        <w:rPr>
          <w:rFonts w:cs="Arial"/>
          <w:bCs/>
        </w:rPr>
        <w:t xml:space="preserve"> CG resources based on certain conditions (e.g. when CG resources are unable to accommodate </w:t>
      </w:r>
      <w:r w:rsidR="002B22AC">
        <w:rPr>
          <w:rFonts w:cs="Arial"/>
          <w:bCs/>
        </w:rPr>
        <w:t xml:space="preserve">changes to </w:t>
      </w:r>
      <w:r w:rsidRPr="00373755">
        <w:rPr>
          <w:rFonts w:cs="Arial"/>
          <w:bCs/>
        </w:rPr>
        <w:t>XR traffic pattern)</w:t>
      </w:r>
      <w:bookmarkEnd w:id="15"/>
      <w:bookmarkEnd w:id="16"/>
    </w:p>
    <w:p w14:paraId="61E3E204" w14:textId="78855BF2" w:rsidR="00835659" w:rsidRPr="00E30EA9" w:rsidRDefault="00E30EA9" w:rsidP="00E30EA9">
      <w:pPr>
        <w:pStyle w:val="Heading2a"/>
        <w:numPr>
          <w:ilvl w:val="0"/>
          <w:numId w:val="0"/>
        </w:numPr>
        <w:ind w:left="576" w:hanging="576"/>
      </w:pPr>
      <w:r>
        <w:t xml:space="preserve">2.5 </w:t>
      </w:r>
      <w:bookmarkStart w:id="17" w:name="_Hlk115249399"/>
      <w:r w:rsidR="00D0564B">
        <w:t>M</w:t>
      </w:r>
      <w:r w:rsidR="00D0564B" w:rsidRPr="00D0564B">
        <w:t>ultiple active CG configurations</w:t>
      </w:r>
      <w:bookmarkEnd w:id="17"/>
    </w:p>
    <w:p w14:paraId="3980F3FA" w14:textId="10A8B357" w:rsidR="00FE0021" w:rsidRPr="00DA3ADD" w:rsidRDefault="00FE0021" w:rsidP="00FE0021">
      <w:r>
        <w:t>During Rel-</w:t>
      </w:r>
      <w:r w:rsidRPr="00DA3ADD">
        <w:t xml:space="preserve">17 </w:t>
      </w:r>
      <w:r w:rsidRPr="00B80CCE">
        <w:t>evaluations [2], performa</w:t>
      </w:r>
      <w:r w:rsidRPr="00DA3ADD">
        <w:t>nce evaluations for XR applications with multiple flows indicated a significant drop in capacity compared to applications with single flow. This is due to the increase in total traffic load per UE and the need to support multiple QoS for different traffic flows (</w:t>
      </w:r>
      <w:proofErr w:type="gramStart"/>
      <w:r w:rsidRPr="00DA3ADD">
        <w:t>e.g.</w:t>
      </w:r>
      <w:proofErr w:type="gramEnd"/>
      <w:r w:rsidRPr="00DA3ADD">
        <w:t xml:space="preserve"> high periodicity for pose/control data and high throughput + low latency for video data for UL AR). </w:t>
      </w:r>
      <w:r>
        <w:t xml:space="preserve">In this case, how to realize capacity improvements when supporting different traffic </w:t>
      </w:r>
      <w:r w:rsidR="001422D4">
        <w:t>flows/</w:t>
      </w:r>
      <w:r>
        <w:t xml:space="preserve">patterns should be discussed.  </w:t>
      </w:r>
    </w:p>
    <w:p w14:paraId="6E5103BC" w14:textId="77777777" w:rsidR="00AF4E3E" w:rsidRDefault="00FE0021" w:rsidP="00FE0021">
      <w:r>
        <w:t xml:space="preserve">In one approach, it can be beneficial to support multiple active </w:t>
      </w:r>
      <w:r w:rsidR="00C6484D">
        <w:t>CG</w:t>
      </w:r>
      <w:r>
        <w:t xml:space="preserve"> configurations corresponding to the different </w:t>
      </w:r>
      <w:r w:rsidR="00C6484D">
        <w:t>traffic patterns of the multiple flows</w:t>
      </w:r>
      <w:r>
        <w:t xml:space="preserve">. </w:t>
      </w:r>
      <w:bookmarkStart w:id="18" w:name="_Hlk111190475"/>
      <w:r>
        <w:t xml:space="preserve">For example, </w:t>
      </w:r>
      <w:r w:rsidR="00C6484D">
        <w:t xml:space="preserve">when handling a flow with small payload sizes and another flow with large payload sizes, dedicated CG configurations with low/high number of PUSCHs per occasion can be used instead of a single CG configuration with high periodicity </w:t>
      </w:r>
      <w:r w:rsidR="001422D4">
        <w:t>and</w:t>
      </w:r>
      <w:r w:rsidR="00007CB2">
        <w:t>/or</w:t>
      </w:r>
      <w:r w:rsidR="00C6484D">
        <w:t xml:space="preserve"> high number of PUSCHs for supporting multiple flows</w:t>
      </w:r>
      <w:bookmarkEnd w:id="18"/>
      <w:r w:rsidR="00C6484D">
        <w:t xml:space="preserve">. </w:t>
      </w:r>
    </w:p>
    <w:p w14:paraId="2998CA27" w14:textId="7BD67B9C" w:rsidR="004E560B" w:rsidRDefault="004E560B" w:rsidP="00FE0021">
      <w:r>
        <w:lastRenderedPageBreak/>
        <w:t>In R</w:t>
      </w:r>
      <w:r w:rsidR="001422D4">
        <w:t>el-</w:t>
      </w:r>
      <w:r>
        <w:t xml:space="preserve">16, multiple active SPS </w:t>
      </w:r>
      <w:r w:rsidRPr="005006A1">
        <w:t xml:space="preserve">configurations are supported. Such approach can be extended for CG for supporting multiple XR traffic flows/patterns. </w:t>
      </w:r>
      <w:bookmarkStart w:id="19" w:name="_Hlk111190645"/>
      <w:r w:rsidR="00BE5022" w:rsidRPr="005006A1">
        <w:rPr>
          <w:lang w:eastAsia="zh-CN"/>
        </w:rPr>
        <w:t>For example, the UE can be configured to use multiple active CG configurations, each with a different set of parameters (</w:t>
      </w:r>
      <w:proofErr w:type="gramStart"/>
      <w:r w:rsidR="00BE5022" w:rsidRPr="005006A1">
        <w:rPr>
          <w:lang w:eastAsia="zh-CN"/>
        </w:rPr>
        <w:t>e.g.</w:t>
      </w:r>
      <w:proofErr w:type="gramEnd"/>
      <w:r w:rsidR="00BE5022" w:rsidRPr="005006A1">
        <w:rPr>
          <w:lang w:eastAsia="zh-CN"/>
        </w:rPr>
        <w:t xml:space="preserve"> different PUSCH allocations, different start symbol time offset per CG occasion).</w:t>
      </w:r>
      <w:r w:rsidR="00F65230" w:rsidRPr="005006A1">
        <w:t xml:space="preserve"> </w:t>
      </w:r>
      <w:r w:rsidRPr="005006A1">
        <w:t xml:space="preserve">When </w:t>
      </w:r>
      <w:r>
        <w:t xml:space="preserve">configured with multiple </w:t>
      </w:r>
      <w:r w:rsidR="00BE5022">
        <w:t xml:space="preserve">active </w:t>
      </w:r>
      <w:r>
        <w:t xml:space="preserve">CGs, it is beneficial to dynamically activate/deactivate </w:t>
      </w:r>
      <w:r w:rsidR="00BD0158">
        <w:t>multiple CG configurations at once (</w:t>
      </w:r>
      <w:proofErr w:type="gramStart"/>
      <w:r w:rsidR="00BD0158">
        <w:t>e.g.</w:t>
      </w:r>
      <w:proofErr w:type="gramEnd"/>
      <w:r w:rsidR="00BD0158">
        <w:t xml:space="preserve"> with single DCI) for matching with the traffic patterns of different flows and for reducing overhead.  </w:t>
      </w:r>
      <w:bookmarkEnd w:id="19"/>
    </w:p>
    <w:p w14:paraId="4D244865" w14:textId="2D29F86D" w:rsidR="003D0834" w:rsidRDefault="00FE0021" w:rsidP="004E560B">
      <w:pPr>
        <w:ind w:left="1699" w:hanging="1699"/>
        <w:rPr>
          <w:rFonts w:cs="Arial"/>
          <w:bCs/>
        </w:rPr>
      </w:pPr>
      <w:bookmarkStart w:id="20" w:name="_Hlk110993062"/>
      <w:r w:rsidRPr="00561FEF">
        <w:rPr>
          <w:rFonts w:cs="Arial"/>
          <w:b/>
        </w:rPr>
        <w:t xml:space="preserve">Proposal </w:t>
      </w:r>
      <w:r w:rsidR="007F3AA6">
        <w:rPr>
          <w:rFonts w:cs="Arial"/>
          <w:b/>
        </w:rPr>
        <w:t>8</w:t>
      </w:r>
      <w:r w:rsidRPr="00561FEF">
        <w:rPr>
          <w:rFonts w:cs="Arial"/>
          <w:b/>
        </w:rPr>
        <w:t>:</w:t>
      </w:r>
      <w:r w:rsidRPr="00561FEF">
        <w:rPr>
          <w:rFonts w:cs="Arial"/>
          <w:b/>
        </w:rPr>
        <w:tab/>
      </w:r>
      <w:bookmarkStart w:id="21" w:name="_Hlk115249111"/>
      <w:r w:rsidRPr="00C8299D">
        <w:rPr>
          <w:rFonts w:cs="Arial"/>
          <w:bCs/>
        </w:rPr>
        <w:t xml:space="preserve">Support multiple active </w:t>
      </w:r>
      <w:r w:rsidR="00BD0158">
        <w:rPr>
          <w:rFonts w:cs="Arial"/>
          <w:bCs/>
        </w:rPr>
        <w:t>CG</w:t>
      </w:r>
      <w:r w:rsidRPr="00C8299D">
        <w:rPr>
          <w:rFonts w:cs="Arial"/>
          <w:bCs/>
        </w:rPr>
        <w:t xml:space="preserve"> configurations</w:t>
      </w:r>
      <w:r w:rsidR="00F65230">
        <w:rPr>
          <w:rFonts w:cs="Arial"/>
          <w:bCs/>
        </w:rPr>
        <w:t xml:space="preserve"> (</w:t>
      </w:r>
      <w:proofErr w:type="gramStart"/>
      <w:r w:rsidR="00F65230">
        <w:rPr>
          <w:rFonts w:cs="Arial"/>
          <w:bCs/>
        </w:rPr>
        <w:t>e.g.</w:t>
      </w:r>
      <w:proofErr w:type="gramEnd"/>
      <w:r w:rsidR="00F65230">
        <w:rPr>
          <w:rFonts w:cs="Arial"/>
          <w:bCs/>
        </w:rPr>
        <w:t xml:space="preserve"> with different set of parameters) </w:t>
      </w:r>
      <w:r w:rsidRPr="00C8299D">
        <w:rPr>
          <w:rFonts w:cs="Arial"/>
          <w:bCs/>
        </w:rPr>
        <w:t>for handling multiple flows with different traffic patterns</w:t>
      </w:r>
      <w:bookmarkEnd w:id="20"/>
      <w:bookmarkEnd w:id="21"/>
    </w:p>
    <w:p w14:paraId="619FC8DA" w14:textId="6F9ED2AA" w:rsidR="00BD0158" w:rsidRDefault="00BD0158" w:rsidP="00BD0158">
      <w:pPr>
        <w:ind w:left="1699" w:hanging="1699"/>
        <w:rPr>
          <w:rFonts w:cs="Arial"/>
          <w:bCs/>
        </w:rPr>
      </w:pPr>
      <w:bookmarkStart w:id="22" w:name="_Hlk111190815"/>
      <w:r w:rsidRPr="00561FEF">
        <w:rPr>
          <w:rFonts w:cs="Arial"/>
          <w:b/>
        </w:rPr>
        <w:t xml:space="preserve">Proposal </w:t>
      </w:r>
      <w:r w:rsidR="007F3AA6">
        <w:rPr>
          <w:rFonts w:cs="Arial"/>
          <w:b/>
        </w:rPr>
        <w:t>9</w:t>
      </w:r>
      <w:r w:rsidRPr="00561FEF">
        <w:rPr>
          <w:rFonts w:cs="Arial"/>
          <w:b/>
        </w:rPr>
        <w:t>:</w:t>
      </w:r>
      <w:r w:rsidRPr="00561FEF">
        <w:rPr>
          <w:rFonts w:cs="Arial"/>
          <w:b/>
        </w:rPr>
        <w:tab/>
      </w:r>
      <w:bookmarkStart w:id="23" w:name="_Hlk115249124"/>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CG</w:t>
      </w:r>
      <w:r w:rsidRPr="00C8299D">
        <w:rPr>
          <w:rFonts w:cs="Arial"/>
          <w:bCs/>
        </w:rPr>
        <w:t xml:space="preserve"> configurations </w:t>
      </w:r>
      <w:r w:rsidR="004759BD">
        <w:rPr>
          <w:rFonts w:cs="Arial"/>
          <w:bCs/>
        </w:rPr>
        <w:t>(</w:t>
      </w:r>
      <w:proofErr w:type="gramStart"/>
      <w:r w:rsidR="004759BD">
        <w:rPr>
          <w:rFonts w:cs="Arial"/>
          <w:bCs/>
        </w:rPr>
        <w:t>e.g.</w:t>
      </w:r>
      <w:proofErr w:type="gramEnd"/>
      <w:r w:rsidR="004759BD">
        <w:rPr>
          <w:rFonts w:cs="Arial"/>
          <w:bCs/>
        </w:rPr>
        <w:t xml:space="preserve"> with single DCI)</w:t>
      </w:r>
      <w:bookmarkEnd w:id="23"/>
    </w:p>
    <w:bookmarkEnd w:id="22"/>
    <w:p w14:paraId="6ECC196D" w14:textId="7774C4E3" w:rsidR="00BD0158" w:rsidRDefault="005B67C3" w:rsidP="00BD0158">
      <w:r>
        <w:t>In another approach, t</w:t>
      </w:r>
      <w:r w:rsidR="00BD0158">
        <w:t>he UE can be configured with multiple</w:t>
      </w:r>
      <w:r w:rsidR="00502BBE">
        <w:t xml:space="preserve"> </w:t>
      </w:r>
      <w:r w:rsidR="004759BD">
        <w:t xml:space="preserve">CG </w:t>
      </w:r>
      <w:r w:rsidR="00BD0158">
        <w:t xml:space="preserve">configurations </w:t>
      </w:r>
      <w:r w:rsidR="00AF4E3E">
        <w:t xml:space="preserve">with </w:t>
      </w:r>
      <w:r w:rsidR="004759BD">
        <w:t xml:space="preserve">different </w:t>
      </w:r>
      <w:r w:rsidR="00BD0158">
        <w:t>parameters (</w:t>
      </w:r>
      <w:proofErr w:type="gramStart"/>
      <w:r w:rsidR="00BD0158">
        <w:t>e.g.</w:t>
      </w:r>
      <w:proofErr w:type="gramEnd"/>
      <w:r w:rsidR="00BD0158">
        <w:t xml:space="preserve"> periodicity,</w:t>
      </w:r>
      <w:r w:rsidR="004759BD">
        <w:t xml:space="preserve"> number of PUSCHs per occasion</w:t>
      </w:r>
      <w:r w:rsidR="00BD0158">
        <w:t xml:space="preserve">) </w:t>
      </w:r>
      <w:r w:rsidR="007F3AA6">
        <w:t>for</w:t>
      </w:r>
      <w:r w:rsidR="00BD0158">
        <w:t xml:space="preserve"> </w:t>
      </w:r>
      <w:r w:rsidR="00A42C70">
        <w:t xml:space="preserve">handling </w:t>
      </w:r>
      <w:r w:rsidR="00BD0158">
        <w:t>different types of PDU sets (e.g. I-frames or P/B frames)</w:t>
      </w:r>
      <w:r w:rsidR="00A42C70">
        <w:t xml:space="preserve">. </w:t>
      </w:r>
      <w:r w:rsidR="00BD0158">
        <w:t xml:space="preserve">When </w:t>
      </w:r>
      <w:r w:rsidR="005B1CCC">
        <w:t xml:space="preserve">transmitting UL </w:t>
      </w:r>
      <w:r w:rsidR="00BD0158">
        <w:t>data (</w:t>
      </w:r>
      <w:proofErr w:type="gramStart"/>
      <w:r w:rsidR="00BD0158">
        <w:t>e.g.</w:t>
      </w:r>
      <w:proofErr w:type="gramEnd"/>
      <w:r w:rsidR="00BD0158">
        <w:t xml:space="preserve"> PDU set carrying I-frame data) using an initial </w:t>
      </w:r>
      <w:r w:rsidR="005B1CCC">
        <w:t>CG</w:t>
      </w:r>
      <w:r w:rsidR="00BD0158">
        <w:t xml:space="preserve"> configuration</w:t>
      </w:r>
      <w:r w:rsidR="005B1CCC">
        <w:t xml:space="preserve"> over a number of CG occasions</w:t>
      </w:r>
      <w:r w:rsidR="00BD0158">
        <w:t>, the high</w:t>
      </w:r>
      <w:r w:rsidR="005B1CCC">
        <w:t>er</w:t>
      </w:r>
      <w:r w:rsidR="00BD0158">
        <w:t xml:space="preserve"> layers in UE may determine the traffic pattern for the </w:t>
      </w:r>
      <w:r w:rsidR="005B1CCC">
        <w:t>UL</w:t>
      </w:r>
      <w:r w:rsidR="00BD0158">
        <w:t xml:space="preserve"> data in next </w:t>
      </w:r>
      <w:r w:rsidR="005B1CCC">
        <w:t>set of CG occasions</w:t>
      </w:r>
      <w:r w:rsidR="00BD0158">
        <w:t xml:space="preserve"> (e.g. based on GOP structure and frame rate). This information can be used by the UE for identifying </w:t>
      </w:r>
      <w:r w:rsidR="007F3AA6">
        <w:t>an</w:t>
      </w:r>
      <w:r w:rsidR="000F7334">
        <w:t>other</w:t>
      </w:r>
      <w:r w:rsidR="00BD0158">
        <w:t xml:space="preserve"> preconfigured </w:t>
      </w:r>
      <w:r w:rsidR="005B1CCC">
        <w:t>CG</w:t>
      </w:r>
      <w:r w:rsidR="00BD0158">
        <w:t xml:space="preserve"> configuration</w:t>
      </w:r>
      <w:r w:rsidR="005B1CCC">
        <w:t xml:space="preserve"> (</w:t>
      </w:r>
      <w:proofErr w:type="gramStart"/>
      <w:r w:rsidR="005B1CCC">
        <w:t>e.g.</w:t>
      </w:r>
      <w:proofErr w:type="gramEnd"/>
      <w:r w:rsidR="005B1CCC">
        <w:t xml:space="preserve"> with different periodicity or number of PUSCHs</w:t>
      </w:r>
      <w:r w:rsidR="00EC63CC">
        <w:t xml:space="preserve"> per occasion)</w:t>
      </w:r>
      <w:r w:rsidR="00BD0158">
        <w:t xml:space="preserve"> that match</w:t>
      </w:r>
      <w:r w:rsidR="007F3AA6">
        <w:t>es</w:t>
      </w:r>
      <w:r w:rsidR="00BD0158">
        <w:t xml:space="preserve"> with the traffic pattern of the next </w:t>
      </w:r>
      <w:r w:rsidR="00EC63CC">
        <w:t>UL</w:t>
      </w:r>
      <w:r w:rsidR="00BD0158">
        <w:t xml:space="preserve"> data. The UE can send in a dynamic indication to </w:t>
      </w:r>
      <w:proofErr w:type="spellStart"/>
      <w:r w:rsidR="00BD0158">
        <w:t>gNB</w:t>
      </w:r>
      <w:proofErr w:type="spellEnd"/>
      <w:r w:rsidR="00BD0158">
        <w:t xml:space="preserve"> on the identified </w:t>
      </w:r>
      <w:r w:rsidR="00EC63CC">
        <w:t>CG</w:t>
      </w:r>
      <w:r w:rsidR="00BD0158">
        <w:t xml:space="preserve"> configuration</w:t>
      </w:r>
      <w:r w:rsidR="000B49AD">
        <w:t>s</w:t>
      </w:r>
      <w:r w:rsidR="00BD0158">
        <w:t xml:space="preserve"> that can be used for </w:t>
      </w:r>
      <w:r w:rsidR="00EC63CC">
        <w:t>transmitting the next</w:t>
      </w:r>
      <w:r w:rsidR="00BD0158">
        <w:t xml:space="preserve"> </w:t>
      </w:r>
      <w:r w:rsidR="00EC63CC">
        <w:t>UL</w:t>
      </w:r>
      <w:r w:rsidR="00BD0158">
        <w:t xml:space="preserve"> data. The </w:t>
      </w:r>
      <w:proofErr w:type="spellStart"/>
      <w:r w:rsidR="00BD0158">
        <w:t>gNB</w:t>
      </w:r>
      <w:proofErr w:type="spellEnd"/>
      <w:r w:rsidR="00BD0158">
        <w:t xml:space="preserve"> can then dynamically activate/deactivate the </w:t>
      </w:r>
      <w:r w:rsidR="00EC63CC">
        <w:t>CG</w:t>
      </w:r>
      <w:r w:rsidR="00BD0158">
        <w:t xml:space="preserve"> configurations in the UE</w:t>
      </w:r>
      <w:r w:rsidR="00EC63CC">
        <w:t xml:space="preserve"> for supporting the UL transmissions</w:t>
      </w:r>
      <w:r w:rsidR="00BD0158">
        <w:t xml:space="preserve">.  </w:t>
      </w:r>
    </w:p>
    <w:p w14:paraId="6F7BA608" w14:textId="2FB19623" w:rsidR="00E3073F" w:rsidRDefault="008C4845" w:rsidP="00E3073F">
      <w:pPr>
        <w:spacing w:after="240"/>
        <w:ind w:left="1699" w:hanging="1699"/>
        <w:rPr>
          <w:rFonts w:cs="Arial"/>
          <w:bCs/>
        </w:rPr>
      </w:pPr>
      <w:r w:rsidRPr="00561FEF">
        <w:rPr>
          <w:rFonts w:cs="Arial"/>
          <w:b/>
        </w:rPr>
        <w:t xml:space="preserve">Proposal </w:t>
      </w:r>
      <w:r>
        <w:rPr>
          <w:rFonts w:cs="Arial"/>
          <w:b/>
        </w:rPr>
        <w:t>1</w:t>
      </w:r>
      <w:r w:rsidR="007F3AA6">
        <w:rPr>
          <w:rFonts w:cs="Arial"/>
          <w:b/>
        </w:rPr>
        <w:t>0</w:t>
      </w:r>
      <w:r w:rsidRPr="00561FEF">
        <w:rPr>
          <w:rFonts w:cs="Arial"/>
          <w:b/>
        </w:rPr>
        <w:t>:</w:t>
      </w:r>
      <w:r w:rsidRPr="00561FEF">
        <w:rPr>
          <w:rFonts w:cs="Arial"/>
          <w:b/>
        </w:rPr>
        <w:tab/>
      </w:r>
      <w:r w:rsidR="00E3073F" w:rsidRPr="00E3073F">
        <w:rPr>
          <w:rFonts w:cs="Arial"/>
          <w:bCs/>
        </w:rPr>
        <w:t xml:space="preserve">Support UE sending an indication to </w:t>
      </w:r>
      <w:proofErr w:type="spellStart"/>
      <w:r w:rsidR="00E3073F" w:rsidRPr="00E3073F">
        <w:rPr>
          <w:rFonts w:cs="Arial"/>
          <w:bCs/>
        </w:rPr>
        <w:t>gNB</w:t>
      </w:r>
      <w:proofErr w:type="spellEnd"/>
      <w:r w:rsidR="00E3073F" w:rsidRPr="00E3073F">
        <w:rPr>
          <w:rFonts w:cs="Arial"/>
          <w:bCs/>
        </w:rPr>
        <w:t xml:space="preserve"> to request activation of multiple preconfigured CG configurations</w:t>
      </w:r>
    </w:p>
    <w:p w14:paraId="7CDBFD86" w14:textId="0D61796B" w:rsidR="00AF4E3E" w:rsidRPr="00E30EA9" w:rsidRDefault="00AF4E3E" w:rsidP="00E3073F">
      <w:pPr>
        <w:spacing w:after="240"/>
        <w:ind w:left="1699" w:hanging="1699"/>
      </w:pPr>
      <w:r>
        <w:t xml:space="preserve">2.4 </w:t>
      </w:r>
      <w:r w:rsidRPr="00E30EA9">
        <w:t>UE-initiated SPS parameter adjustments</w:t>
      </w:r>
    </w:p>
    <w:p w14:paraId="1E9A0394" w14:textId="77777777" w:rsidR="00AF4E3E" w:rsidRPr="00883CAC" w:rsidRDefault="00AF4E3E" w:rsidP="00AF4E3E">
      <w:pPr>
        <w:rPr>
          <w:rFonts w:eastAsia="SimSun"/>
          <w:sz w:val="21"/>
          <w:szCs w:val="21"/>
        </w:rPr>
      </w:pPr>
      <w:r>
        <w:rPr>
          <w:rFonts w:eastAsia="SimSun"/>
          <w:sz w:val="21"/>
          <w:szCs w:val="21"/>
        </w:rPr>
        <w:t>When supporting split rendering applications (</w:t>
      </w:r>
      <w:proofErr w:type="gramStart"/>
      <w:r>
        <w:rPr>
          <w:rFonts w:eastAsia="SimSun"/>
          <w:sz w:val="21"/>
          <w:szCs w:val="21"/>
        </w:rPr>
        <w:t>e.g.</w:t>
      </w:r>
      <w:proofErr w:type="gramEnd"/>
      <w:r>
        <w:rPr>
          <w:rFonts w:eastAsia="SimSun"/>
          <w:sz w:val="21"/>
          <w:szCs w:val="21"/>
        </w:rPr>
        <w:t xml:space="preserve"> VR, AR), the UE sends pose and/or video traffic in UL, and in response, receives the pre-rendered video traffic in the DL. For ensuring adequate user experience, after sending the UL data, the DL data should be received within a maximum RTT latency (</w:t>
      </w:r>
      <w:proofErr w:type="gramStart"/>
      <w:r>
        <w:rPr>
          <w:rFonts w:eastAsia="SimSun"/>
          <w:sz w:val="21"/>
          <w:szCs w:val="21"/>
        </w:rPr>
        <w:t>e.g.</w:t>
      </w:r>
      <w:proofErr w:type="gramEnd"/>
      <w:r>
        <w:rPr>
          <w:rFonts w:eastAsia="SimSun"/>
          <w:sz w:val="21"/>
          <w:szCs w:val="21"/>
        </w:rPr>
        <w:t xml:space="preserve"> corresponding to motion-to-render-to-photon latency). Since the UE is both the source and destination of the UL and DL traffic, the higher layers in UE can determine the traffic pattern expected in DL (</w:t>
      </w:r>
      <w:proofErr w:type="gramStart"/>
      <w:r>
        <w:rPr>
          <w:rFonts w:eastAsia="SimSun"/>
          <w:sz w:val="21"/>
          <w:szCs w:val="21"/>
        </w:rPr>
        <w:t>e.g.</w:t>
      </w:r>
      <w:proofErr w:type="gramEnd"/>
      <w:r>
        <w:rPr>
          <w:rFonts w:eastAsia="SimSun"/>
          <w:sz w:val="21"/>
          <w:szCs w:val="21"/>
        </w:rPr>
        <w:t xml:space="preserve"> payload sizes of DL PDU sets, arrival time of DL traffic) based on the traffic transmitted in UL and knowledge of RTT latency. </w:t>
      </w:r>
    </w:p>
    <w:p w14:paraId="15880F06" w14:textId="77777777" w:rsidR="00AF4E3E" w:rsidRDefault="00AF4E3E" w:rsidP="00AF4E3E">
      <w:pPr>
        <w:rPr>
          <w:rFonts w:eastAsia="SimSun"/>
          <w:sz w:val="21"/>
          <w:szCs w:val="21"/>
        </w:rPr>
      </w:pPr>
      <w:r>
        <w:rPr>
          <w:rFonts w:eastAsia="SimSun"/>
          <w:sz w:val="21"/>
          <w:szCs w:val="21"/>
        </w:rPr>
        <w:t>In these scenarios, when identifying that the configured SPS parameters (</w:t>
      </w:r>
      <w:proofErr w:type="gramStart"/>
      <w:r>
        <w:rPr>
          <w:rFonts w:eastAsia="SimSun"/>
          <w:sz w:val="21"/>
          <w:szCs w:val="21"/>
        </w:rPr>
        <w:t>e.g.</w:t>
      </w:r>
      <w:proofErr w:type="gramEnd"/>
      <w:r>
        <w:rPr>
          <w:rFonts w:eastAsia="SimSun"/>
          <w:sz w:val="21"/>
          <w:szCs w:val="21"/>
        </w:rPr>
        <w:t xml:space="preserve"> periodicity, number of PDSCHs per occasion) are not suitable for handling the traffic pattern expected in DL, the UE can send an indication to </w:t>
      </w:r>
      <w:proofErr w:type="spellStart"/>
      <w:r>
        <w:rPr>
          <w:rFonts w:eastAsia="SimSun"/>
          <w:sz w:val="21"/>
          <w:szCs w:val="21"/>
        </w:rPr>
        <w:t>gNB</w:t>
      </w:r>
      <w:proofErr w:type="spellEnd"/>
      <w:r>
        <w:rPr>
          <w:rFonts w:eastAsia="SimSun"/>
          <w:sz w:val="21"/>
          <w:szCs w:val="21"/>
        </w:rPr>
        <w:t xml:space="preserve"> to request certain adaptation to the SPS parameters. For example, the UE can send a dynamic indication (</w:t>
      </w:r>
      <w:proofErr w:type="gramStart"/>
      <w:r>
        <w:rPr>
          <w:rFonts w:eastAsia="SimSun"/>
          <w:sz w:val="21"/>
          <w:szCs w:val="21"/>
        </w:rPr>
        <w:t>e.g.</w:t>
      </w:r>
      <w:proofErr w:type="gramEnd"/>
      <w:r>
        <w:rPr>
          <w:rFonts w:eastAsia="SimSun"/>
          <w:sz w:val="21"/>
          <w:szCs w:val="21"/>
        </w:rPr>
        <w:t xml:space="preserve"> in UCI or MAC CE) for changing the SPS parameters (e.g. increase/decrease number of PDSCHs per occasion) for receiving the DL traffic within the RTT latency. </w:t>
      </w:r>
    </w:p>
    <w:p w14:paraId="7DB75244" w14:textId="08F43307" w:rsidR="00AF4E3E" w:rsidRPr="00EF6F7D" w:rsidRDefault="00AF4E3E" w:rsidP="00AF4E3E">
      <w:pPr>
        <w:spacing w:after="240"/>
        <w:ind w:left="1699" w:hanging="1699"/>
        <w:rPr>
          <w:rFonts w:cs="Arial"/>
          <w:bCs/>
        </w:rPr>
      </w:pPr>
      <w:r w:rsidRPr="00561FEF">
        <w:rPr>
          <w:rFonts w:cs="Arial"/>
          <w:b/>
        </w:rPr>
        <w:t xml:space="preserve">Proposal </w:t>
      </w:r>
      <w:r w:rsidR="007F3AA6">
        <w:rPr>
          <w:rFonts w:cs="Arial"/>
          <w:b/>
        </w:rPr>
        <w:t>11</w:t>
      </w:r>
      <w:r w:rsidRPr="00561FEF">
        <w:rPr>
          <w:rFonts w:cs="Arial"/>
          <w:b/>
        </w:rPr>
        <w:t>:</w:t>
      </w:r>
      <w:r w:rsidRPr="00561FEF">
        <w:rPr>
          <w:rFonts w:cs="Arial"/>
          <w:b/>
        </w:rPr>
        <w:tab/>
      </w:r>
      <w:bookmarkStart w:id="24" w:name="_Hlk115249225"/>
      <w:r w:rsidRPr="00CC347D">
        <w:rPr>
          <w:rFonts w:cs="Arial"/>
          <w:bCs/>
        </w:rPr>
        <w:t>Support UE request</w:t>
      </w:r>
      <w:r>
        <w:rPr>
          <w:rFonts w:cs="Arial"/>
          <w:bCs/>
        </w:rPr>
        <w:t>ing</w:t>
      </w:r>
      <w:r w:rsidRPr="00CC347D">
        <w:rPr>
          <w:rFonts w:cs="Arial"/>
          <w:bCs/>
        </w:rPr>
        <w:t xml:space="preserve"> </w:t>
      </w:r>
      <w:r>
        <w:rPr>
          <w:rFonts w:cs="Arial"/>
          <w:bCs/>
        </w:rPr>
        <w:t xml:space="preserve">dynamic </w:t>
      </w:r>
      <w:r w:rsidRPr="008C4845">
        <w:rPr>
          <w:rFonts w:cs="Arial"/>
          <w:bCs/>
        </w:rPr>
        <w:t>adapt</w:t>
      </w:r>
      <w:r>
        <w:rPr>
          <w:rFonts w:cs="Arial"/>
          <w:bCs/>
        </w:rPr>
        <w:t>ation to</w:t>
      </w:r>
      <w:r w:rsidRPr="008C4845">
        <w:rPr>
          <w:rFonts w:cs="Arial"/>
          <w:bCs/>
        </w:rPr>
        <w:t xml:space="preserve"> SPS parameters (</w:t>
      </w:r>
      <w:proofErr w:type="gramStart"/>
      <w:r w:rsidRPr="008C4845">
        <w:rPr>
          <w:rFonts w:cs="Arial"/>
          <w:bCs/>
        </w:rPr>
        <w:t>e.g.</w:t>
      </w:r>
      <w:proofErr w:type="gramEnd"/>
      <w:r w:rsidRPr="008C4845">
        <w:rPr>
          <w:rFonts w:cs="Arial"/>
          <w:bCs/>
        </w:rPr>
        <w:t xml:space="preserve"> number of PDSCHs per occasion) for receiving DL traffic</w:t>
      </w:r>
      <w:bookmarkEnd w:id="24"/>
    </w:p>
    <w:p w14:paraId="5B7EBF34" w14:textId="4311ABDD" w:rsidR="00A15AB4" w:rsidRPr="00E30EA9" w:rsidRDefault="00E3073F" w:rsidP="00E3073F">
      <w:pPr>
        <w:pStyle w:val="Heading1"/>
        <w:numPr>
          <w:ilvl w:val="0"/>
          <w:numId w:val="0"/>
        </w:numPr>
        <w:spacing w:after="240"/>
        <w:rPr>
          <w:szCs w:val="32"/>
        </w:rPr>
      </w:pPr>
      <w:r>
        <w:rPr>
          <w:szCs w:val="32"/>
        </w:rPr>
        <w:lastRenderedPageBreak/>
        <w:t xml:space="preserve">3 </w:t>
      </w:r>
      <w:r w:rsidR="00A15AB4" w:rsidRPr="00E30EA9">
        <w:rPr>
          <w:szCs w:val="32"/>
        </w:rPr>
        <w:t>D</w:t>
      </w:r>
      <w:r w:rsidR="00E30EA9">
        <w:rPr>
          <w:szCs w:val="32"/>
        </w:rPr>
        <w:t>ynamic Grant</w:t>
      </w:r>
      <w:r w:rsidR="00A15AB4" w:rsidRPr="00E30EA9">
        <w:rPr>
          <w:szCs w:val="32"/>
        </w:rPr>
        <w:t xml:space="preserve"> Enhancements</w:t>
      </w:r>
    </w:p>
    <w:p w14:paraId="331B5E18" w14:textId="5F9B7468" w:rsidR="00500DD6" w:rsidRPr="00E3073F" w:rsidRDefault="00E3073F" w:rsidP="00E3073F">
      <w:pPr>
        <w:pStyle w:val="Heading2a"/>
        <w:numPr>
          <w:ilvl w:val="0"/>
          <w:numId w:val="0"/>
        </w:numPr>
        <w:ind w:left="576" w:hanging="576"/>
      </w:pPr>
      <w:r>
        <w:t xml:space="preserve">3.1 </w:t>
      </w:r>
      <w:bookmarkStart w:id="25" w:name="_Hlk115249461"/>
      <w:r w:rsidR="00500DD6" w:rsidRPr="00E3073F">
        <w:t xml:space="preserve">Flexible allocation with single DCI scheduling multiple </w:t>
      </w:r>
      <w:proofErr w:type="spellStart"/>
      <w:r w:rsidR="00500DD6" w:rsidRPr="00E3073F">
        <w:t>PxSCH</w:t>
      </w:r>
      <w:bookmarkEnd w:id="25"/>
      <w:proofErr w:type="spellEnd"/>
    </w:p>
    <w:p w14:paraId="6FF09426" w14:textId="6510084D" w:rsidR="00EF6F7D" w:rsidRDefault="00EF6F7D" w:rsidP="00EF6F7D">
      <w:r>
        <w:t xml:space="preserve">The use of DG provides flexible allocation of resources during UL transmissions while accounting for variable PDU set payload sizes and jitter. In legacy procedure, the UE triggers SR and sends BSR indicating the amount of payload available in the buffer when requesting for DG. For PDU sets, whether similar mechanism based on triggering of SR/BSR can be used for meeting the PDU set level QoS with DG should be studied. For PDU sets with large payload PDU sizes, it is possible that the SR/BSR may be triggered more frequently for requesting multiple DGs. </w:t>
      </w:r>
      <w:r w:rsidR="00583B4B">
        <w:t>W</w:t>
      </w:r>
      <w:r>
        <w:t>hen some of the PDUs/PDU sets arrive later than others</w:t>
      </w:r>
      <w:r w:rsidR="0006327F">
        <w:t xml:space="preserve"> (</w:t>
      </w:r>
      <w:proofErr w:type="gramStart"/>
      <w:r w:rsidR="0006327F">
        <w:t>e.g.</w:t>
      </w:r>
      <w:proofErr w:type="gramEnd"/>
      <w:r w:rsidR="0006327F">
        <w:t xml:space="preserve"> due to jitter)</w:t>
      </w:r>
      <w:r>
        <w:t>, triggering SR/BSR based on PDU arrival as in legacy procedure can result in not only high overhead but possibility of not meeting the PSDB due to scheduling latency</w:t>
      </w:r>
      <w:r w:rsidR="00DC36B8">
        <w:t xml:space="preserve"> (e.g. for multiple transmissions of </w:t>
      </w:r>
      <w:r w:rsidR="00485DDA">
        <w:t>SR/</w:t>
      </w:r>
      <w:r w:rsidR="00DC36B8">
        <w:t>BSR and DCI)</w:t>
      </w:r>
      <w:r>
        <w:t xml:space="preserve">.  </w:t>
      </w:r>
    </w:p>
    <w:p w14:paraId="5A1FC7AC" w14:textId="4DFF2498" w:rsidR="00EF6F7D" w:rsidRPr="00373755" w:rsidRDefault="00EF6F7D" w:rsidP="00EF6F7D">
      <w:pPr>
        <w:ind w:left="1699" w:hanging="1699"/>
        <w:rPr>
          <w:rFonts w:cs="Arial"/>
          <w:b/>
        </w:rPr>
      </w:pPr>
      <w:bookmarkStart w:id="26" w:name="_Hlk110993676"/>
      <w:r w:rsidRPr="00373755">
        <w:rPr>
          <w:rFonts w:cs="Arial"/>
          <w:b/>
        </w:rPr>
        <w:t xml:space="preserve">Observation </w:t>
      </w:r>
      <w:r w:rsidR="001B0542">
        <w:rPr>
          <w:rFonts w:cs="Arial"/>
          <w:b/>
        </w:rPr>
        <w:t>4</w:t>
      </w:r>
      <w:r w:rsidRPr="00373755">
        <w:rPr>
          <w:rFonts w:cs="Arial"/>
          <w:b/>
        </w:rPr>
        <w:t>:</w:t>
      </w:r>
      <w:r w:rsidRPr="00561FEF">
        <w:rPr>
          <w:rFonts w:cs="Arial"/>
          <w:b/>
        </w:rPr>
        <w:tab/>
      </w:r>
      <w:r w:rsidRPr="00373755">
        <w:rPr>
          <w:rFonts w:cs="Arial"/>
          <w:bCs/>
        </w:rPr>
        <w:t xml:space="preserve">When handling PDU sets, triggering </w:t>
      </w:r>
      <w:r>
        <w:rPr>
          <w:rFonts w:cs="Arial"/>
          <w:bCs/>
        </w:rPr>
        <w:t>SR/</w:t>
      </w:r>
      <w:r w:rsidRPr="00373755">
        <w:rPr>
          <w:rFonts w:cs="Arial"/>
          <w:bCs/>
        </w:rPr>
        <w:t xml:space="preserve">BSR based on data arrival as in legacy procedure can result in not only high overhead but possibility </w:t>
      </w:r>
      <w:r w:rsidR="0006327F">
        <w:rPr>
          <w:rFonts w:cs="Arial"/>
          <w:bCs/>
        </w:rPr>
        <w:t>of</w:t>
      </w:r>
      <w:r w:rsidRPr="00373755">
        <w:rPr>
          <w:rFonts w:cs="Arial"/>
          <w:bCs/>
        </w:rPr>
        <w:t xml:space="preserve"> not meeting the PSDB due to DG scheduling latency</w:t>
      </w:r>
    </w:p>
    <w:bookmarkEnd w:id="26"/>
    <w:p w14:paraId="188C6824" w14:textId="77777777" w:rsidR="005A23CC" w:rsidRDefault="00495102" w:rsidP="00EF6F7D">
      <w:pPr>
        <w:rPr>
          <w:lang w:eastAsia="zh-CN"/>
        </w:rPr>
      </w:pPr>
      <w:r>
        <w:t>For minimizing the scheduling latency and overhead when transmitting PDU sets</w:t>
      </w:r>
      <w:r w:rsidR="00733738">
        <w:t xml:space="preserve"> with different payload sizes in </w:t>
      </w:r>
      <w:r w:rsidR="00C82097">
        <w:t xml:space="preserve">one or </w:t>
      </w:r>
      <w:r w:rsidR="00733738">
        <w:t>multiple TBs</w:t>
      </w:r>
      <w:r>
        <w:t xml:space="preserve">, it can be </w:t>
      </w:r>
      <w:r w:rsidR="00583B4B">
        <w:t>beneficial for</w:t>
      </w:r>
      <w:r>
        <w:t xml:space="preserve"> </w:t>
      </w:r>
      <w:r w:rsidR="00DC36B8">
        <w:t xml:space="preserve">allocating multiple PUSCHs with a single DCI. </w:t>
      </w:r>
      <w:r w:rsidR="002A2482">
        <w:t>Similar savings in overhead can be expected in DL when scheduling multiple PDSCH with single DCI.</w:t>
      </w:r>
      <w:r w:rsidR="00FA1325">
        <w:t xml:space="preserve"> </w:t>
      </w:r>
      <w:r w:rsidR="00DC36B8">
        <w:t xml:space="preserve">For this, </w:t>
      </w:r>
      <w:r w:rsidR="00583B4B">
        <w:t>Rel-</w:t>
      </w:r>
      <w:r w:rsidR="00DC36B8">
        <w:t xml:space="preserve">17 support for </w:t>
      </w:r>
      <w:r w:rsidR="00DC36B8" w:rsidRPr="00A15AB4">
        <w:rPr>
          <w:lang w:eastAsia="zh-CN"/>
        </w:rPr>
        <w:t>multi-P</w:t>
      </w:r>
      <w:r w:rsidR="00FA1325">
        <w:rPr>
          <w:lang w:eastAsia="zh-CN"/>
        </w:rPr>
        <w:t>D</w:t>
      </w:r>
      <w:r w:rsidR="00DC36B8" w:rsidRPr="00A15AB4">
        <w:rPr>
          <w:lang w:eastAsia="zh-CN"/>
        </w:rPr>
        <w:t>SCHs</w:t>
      </w:r>
      <w:r w:rsidR="00DC36B8">
        <w:t xml:space="preserve"> scheduling for FR 2-2 can be extended to FR1/FR2-2</w:t>
      </w:r>
      <w:r w:rsidR="002A2482">
        <w:t xml:space="preserve"> for lower SCS such as 30kHz</w:t>
      </w:r>
      <w:r w:rsidR="00DC36B8">
        <w:t>.</w:t>
      </w:r>
      <w:r w:rsidR="00FA1325">
        <w:t xml:space="preserve"> </w:t>
      </w:r>
      <w:r w:rsidR="00715912">
        <w:t xml:space="preserve">However, for ensuring that the multiple </w:t>
      </w:r>
      <w:proofErr w:type="spellStart"/>
      <w:r w:rsidR="00715912">
        <w:t>P</w:t>
      </w:r>
      <w:r w:rsidR="00FA1325">
        <w:t>x</w:t>
      </w:r>
      <w:r w:rsidR="00715912">
        <w:t>SCHs</w:t>
      </w:r>
      <w:proofErr w:type="spellEnd"/>
      <w:r w:rsidR="00715912">
        <w:t xml:space="preserve"> match well with the traffic pattern associated with the UL</w:t>
      </w:r>
      <w:r w:rsidR="00FA1325">
        <w:t xml:space="preserve"> and DL</w:t>
      </w:r>
      <w:r w:rsidR="00715912">
        <w:t xml:space="preserve"> PDU set sizes and arrival times, some enhancements to the DG allocation can be considered. </w:t>
      </w:r>
      <w:r w:rsidR="00485DDA">
        <w:t>For example, the DCI that is used for allocating the multi-</w:t>
      </w:r>
      <w:proofErr w:type="spellStart"/>
      <w:r w:rsidR="00485DDA" w:rsidRPr="00A15AB4">
        <w:rPr>
          <w:lang w:eastAsia="zh-CN"/>
        </w:rPr>
        <w:t>P</w:t>
      </w:r>
      <w:r w:rsidR="00FA1325">
        <w:rPr>
          <w:lang w:eastAsia="zh-CN"/>
        </w:rPr>
        <w:t>x</w:t>
      </w:r>
      <w:r w:rsidR="00485DDA" w:rsidRPr="00A15AB4">
        <w:rPr>
          <w:lang w:eastAsia="zh-CN"/>
        </w:rPr>
        <w:t>SCHs</w:t>
      </w:r>
      <w:proofErr w:type="spellEnd"/>
      <w:r w:rsidR="00485DDA">
        <w:rPr>
          <w:lang w:eastAsia="zh-CN"/>
        </w:rPr>
        <w:t xml:space="preserve"> may indicate different parameters, including different number of PUSCHs</w:t>
      </w:r>
      <w:r w:rsidR="00186FA7">
        <w:rPr>
          <w:lang w:eastAsia="zh-CN"/>
        </w:rPr>
        <w:t xml:space="preserve"> per allocation</w:t>
      </w:r>
      <w:r w:rsidR="00485DDA">
        <w:rPr>
          <w:lang w:eastAsia="zh-CN"/>
        </w:rPr>
        <w:t>, and</w:t>
      </w:r>
      <w:r w:rsidR="006024BC">
        <w:rPr>
          <w:lang w:eastAsia="zh-CN"/>
        </w:rPr>
        <w:t xml:space="preserve"> DG allocation</w:t>
      </w:r>
      <w:r w:rsidR="00485DDA">
        <w:rPr>
          <w:lang w:eastAsia="zh-CN"/>
        </w:rPr>
        <w:t xml:space="preserve"> </w:t>
      </w:r>
      <w:r w:rsidR="00186FA7">
        <w:rPr>
          <w:lang w:eastAsia="zh-CN"/>
        </w:rPr>
        <w:t xml:space="preserve">pattern for </w:t>
      </w:r>
      <w:r w:rsidR="006024BC">
        <w:rPr>
          <w:lang w:eastAsia="zh-CN"/>
        </w:rPr>
        <w:t xml:space="preserve">recurring </w:t>
      </w:r>
      <w:r w:rsidR="00186FA7">
        <w:rPr>
          <w:lang w:eastAsia="zh-CN"/>
        </w:rPr>
        <w:t xml:space="preserve">allocations </w:t>
      </w:r>
      <w:r w:rsidR="00C45A59">
        <w:rPr>
          <w:lang w:eastAsia="zh-CN"/>
        </w:rPr>
        <w:t>(</w:t>
      </w:r>
      <w:proofErr w:type="gramStart"/>
      <w:r w:rsidR="00C45A59">
        <w:rPr>
          <w:lang w:eastAsia="zh-CN"/>
        </w:rPr>
        <w:t>e.g.</w:t>
      </w:r>
      <w:proofErr w:type="gramEnd"/>
      <w:r w:rsidR="00C45A59">
        <w:rPr>
          <w:lang w:eastAsia="zh-CN"/>
        </w:rPr>
        <w:t xml:space="preserve"> </w:t>
      </w:r>
      <w:r w:rsidR="005203E3">
        <w:rPr>
          <w:lang w:eastAsia="zh-CN"/>
        </w:rPr>
        <w:t xml:space="preserve">DG allocation </w:t>
      </w:r>
      <w:r w:rsidR="00C45A59">
        <w:rPr>
          <w:lang w:eastAsia="zh-CN"/>
        </w:rPr>
        <w:t xml:space="preserve">over different time instances) </w:t>
      </w:r>
      <w:r w:rsidR="00186FA7">
        <w:rPr>
          <w:lang w:eastAsia="zh-CN"/>
        </w:rPr>
        <w:t>and</w:t>
      </w:r>
      <w:r w:rsidR="006024BC">
        <w:rPr>
          <w:lang w:eastAsia="zh-CN"/>
        </w:rPr>
        <w:t xml:space="preserve"> </w:t>
      </w:r>
      <w:r w:rsidR="00186FA7">
        <w:rPr>
          <w:lang w:eastAsia="zh-CN"/>
        </w:rPr>
        <w:t>duration</w:t>
      </w:r>
      <w:r w:rsidR="006024BC">
        <w:rPr>
          <w:lang w:eastAsia="zh-CN"/>
        </w:rPr>
        <w:t xml:space="preserve"> for DG allocation</w:t>
      </w:r>
      <w:r w:rsidR="00186FA7">
        <w:rPr>
          <w:lang w:eastAsia="zh-CN"/>
        </w:rPr>
        <w:t xml:space="preserve"> pattern</w:t>
      </w:r>
      <w:r w:rsidR="006024BC">
        <w:rPr>
          <w:lang w:eastAsia="zh-CN"/>
        </w:rPr>
        <w:t>.</w:t>
      </w:r>
      <w:r w:rsidR="00186FA7">
        <w:rPr>
          <w:lang w:eastAsia="zh-CN"/>
        </w:rPr>
        <w:t xml:space="preserve"> </w:t>
      </w:r>
    </w:p>
    <w:p w14:paraId="02CF6B96" w14:textId="62ACA474" w:rsidR="00EF6F7D" w:rsidRDefault="00FA1325" w:rsidP="00EF6F7D">
      <w:pPr>
        <w:rPr>
          <w:lang w:eastAsia="zh-CN"/>
        </w:rPr>
      </w:pPr>
      <w:r>
        <w:rPr>
          <w:lang w:eastAsia="zh-CN"/>
        </w:rPr>
        <w:t>For multi-</w:t>
      </w:r>
      <w:proofErr w:type="spellStart"/>
      <w:r>
        <w:rPr>
          <w:lang w:eastAsia="zh-CN"/>
        </w:rPr>
        <w:t>PxSCH</w:t>
      </w:r>
      <w:proofErr w:type="spellEnd"/>
      <w:r>
        <w:rPr>
          <w:lang w:eastAsia="zh-CN"/>
        </w:rPr>
        <w:t xml:space="preserve"> scheduling, it is also important to </w:t>
      </w:r>
      <w:r w:rsidR="005A23CC">
        <w:rPr>
          <w:lang w:eastAsia="zh-CN"/>
        </w:rPr>
        <w:t>study how</w:t>
      </w:r>
      <w:r>
        <w:rPr>
          <w:lang w:eastAsia="zh-CN"/>
        </w:rPr>
        <w:t xml:space="preserve"> flexible allocation of MCS and/or PRBs for the different TBs associated with the different </w:t>
      </w:r>
      <w:proofErr w:type="spellStart"/>
      <w:r>
        <w:rPr>
          <w:lang w:eastAsia="zh-CN"/>
        </w:rPr>
        <w:t>PxSCH</w:t>
      </w:r>
      <w:proofErr w:type="spellEnd"/>
      <w:r w:rsidR="005A23CC">
        <w:rPr>
          <w:lang w:eastAsia="zh-CN"/>
        </w:rPr>
        <w:t xml:space="preserve"> can be achieved with a single DCI</w:t>
      </w:r>
      <w:r>
        <w:rPr>
          <w:lang w:eastAsia="zh-CN"/>
        </w:rPr>
        <w:t xml:space="preserve">. </w:t>
      </w:r>
      <w:r w:rsidR="005A23CC">
        <w:rPr>
          <w:lang w:eastAsia="zh-CN"/>
        </w:rPr>
        <w:t xml:space="preserve">Such enhancement </w:t>
      </w:r>
      <w:r>
        <w:rPr>
          <w:lang w:eastAsia="zh-CN"/>
        </w:rPr>
        <w:t xml:space="preserve">will not only </w:t>
      </w:r>
      <w:r w:rsidR="005A23CC">
        <w:rPr>
          <w:lang w:eastAsia="zh-CN"/>
        </w:rPr>
        <w:t xml:space="preserve">reduce the signaling overhead but also allows to improve the capacity performance of multi-PUSCH scheduling compared with the legacy DG.  </w:t>
      </w:r>
    </w:p>
    <w:p w14:paraId="3D3A3A3A" w14:textId="3CC50F59" w:rsidR="00485D65" w:rsidRPr="002A2482" w:rsidRDefault="00485D65" w:rsidP="00485D65">
      <w:pPr>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3755">
        <w:rPr>
          <w:rFonts w:cs="Arial"/>
          <w:bCs/>
        </w:rPr>
        <w:t>S</w:t>
      </w:r>
      <w:r>
        <w:rPr>
          <w:rFonts w:cs="Arial"/>
          <w:bCs/>
        </w:rPr>
        <w:t>upport</w:t>
      </w:r>
      <w:r w:rsidRPr="00373755">
        <w:rPr>
          <w:rFonts w:cs="Arial"/>
          <w:bCs/>
        </w:rPr>
        <w:t xml:space="preserve"> </w:t>
      </w:r>
      <w:r>
        <w:rPr>
          <w:rFonts w:cs="Arial"/>
          <w:bCs/>
        </w:rPr>
        <w:t xml:space="preserve">single DCI scheduling multiple </w:t>
      </w:r>
      <w:proofErr w:type="spellStart"/>
      <w:r>
        <w:rPr>
          <w:rFonts w:cs="Arial"/>
          <w:bCs/>
        </w:rPr>
        <w:t>PxSCH</w:t>
      </w:r>
      <w:proofErr w:type="spellEnd"/>
      <w:r>
        <w:rPr>
          <w:rFonts w:cs="Arial"/>
          <w:bCs/>
        </w:rPr>
        <w:t xml:space="preserve"> for FR1 and FR2-1</w:t>
      </w:r>
    </w:p>
    <w:p w14:paraId="142DD467" w14:textId="4C8BD275" w:rsidR="00485D65" w:rsidRPr="00485D65" w:rsidRDefault="00485D65" w:rsidP="00485D65">
      <w:pPr>
        <w:ind w:left="1699" w:hanging="1699"/>
        <w:rPr>
          <w:rFonts w:cs="Arial"/>
          <w:bCs/>
        </w:rPr>
      </w:pPr>
      <w:r w:rsidRPr="00583B4B">
        <w:rPr>
          <w:rFonts w:cs="Arial"/>
          <w:b/>
        </w:rPr>
        <w:t>Proposal</w:t>
      </w:r>
      <w:r>
        <w:rPr>
          <w:rFonts w:cs="Arial"/>
          <w:b/>
        </w:rPr>
        <w:t xml:space="preserve"> 13</w:t>
      </w:r>
      <w:r w:rsidRPr="00583B4B">
        <w:rPr>
          <w:rFonts w:cs="Arial"/>
          <w:b/>
        </w:rPr>
        <w:t xml:space="preserve">: </w:t>
      </w:r>
      <w:r>
        <w:rPr>
          <w:rFonts w:cs="Arial"/>
          <w:b/>
        </w:rPr>
        <w:tab/>
      </w:r>
      <w:r w:rsidRPr="001C0A17">
        <w:rPr>
          <w:rFonts w:cs="Arial"/>
          <w:bCs/>
        </w:rPr>
        <w:t>S</w:t>
      </w:r>
      <w:r>
        <w:rPr>
          <w:rFonts w:cs="Arial"/>
          <w:bCs/>
        </w:rPr>
        <w:t xml:space="preserve">tudy </w:t>
      </w:r>
      <w:r w:rsidRPr="001C0A17">
        <w:rPr>
          <w:rFonts w:cs="Arial"/>
          <w:bCs/>
        </w:rPr>
        <w:t xml:space="preserve">DG enhancement for single DCI </w:t>
      </w:r>
      <w:r>
        <w:rPr>
          <w:rFonts w:cs="Arial"/>
          <w:bCs/>
        </w:rPr>
        <w:t>scheduling multi-</w:t>
      </w:r>
      <w:proofErr w:type="spellStart"/>
      <w:r>
        <w:rPr>
          <w:rFonts w:cs="Arial"/>
          <w:bCs/>
        </w:rPr>
        <w:t>PxSCH</w:t>
      </w:r>
      <w:proofErr w:type="spellEnd"/>
      <w:r>
        <w:rPr>
          <w:rFonts w:cs="Arial"/>
          <w:bCs/>
        </w:rPr>
        <w:t xml:space="preserve"> with flexible </w:t>
      </w:r>
      <w:r w:rsidR="00754450">
        <w:rPr>
          <w:rFonts w:cs="Arial"/>
          <w:bCs/>
        </w:rPr>
        <w:t xml:space="preserve">resource </w:t>
      </w:r>
      <w:r>
        <w:rPr>
          <w:rFonts w:cs="Arial"/>
          <w:bCs/>
        </w:rPr>
        <w:t>allocation (</w:t>
      </w:r>
      <w:proofErr w:type="gramStart"/>
      <w:r>
        <w:rPr>
          <w:rFonts w:cs="Arial"/>
          <w:bCs/>
        </w:rPr>
        <w:t>e.g.</w:t>
      </w:r>
      <w:proofErr w:type="gramEnd"/>
      <w:r>
        <w:rPr>
          <w:rFonts w:cs="Arial"/>
          <w:bCs/>
        </w:rPr>
        <w:t xml:space="preserve"> flexible number of </w:t>
      </w:r>
      <w:proofErr w:type="spellStart"/>
      <w:r>
        <w:rPr>
          <w:rFonts w:cs="Arial"/>
          <w:bCs/>
        </w:rPr>
        <w:t>PxSCHs</w:t>
      </w:r>
      <w:proofErr w:type="spellEnd"/>
      <w:r>
        <w:rPr>
          <w:rFonts w:cs="Arial"/>
          <w:bCs/>
        </w:rPr>
        <w:t xml:space="preserve">, flexible MCS and/or PRBs) </w:t>
      </w:r>
    </w:p>
    <w:p w14:paraId="50214DCD" w14:textId="35B04DF7" w:rsidR="00500DD6" w:rsidRPr="00E3073F" w:rsidRDefault="00E3073F" w:rsidP="00E3073F">
      <w:pPr>
        <w:pStyle w:val="Heading2a"/>
        <w:numPr>
          <w:ilvl w:val="0"/>
          <w:numId w:val="0"/>
        </w:numPr>
        <w:ind w:left="576" w:hanging="576"/>
      </w:pPr>
      <w:r>
        <w:t xml:space="preserve">3.2 </w:t>
      </w:r>
      <w:bookmarkStart w:id="27" w:name="_Hlk115249468"/>
      <w:r w:rsidR="00500DD6" w:rsidRPr="00E3073F">
        <w:t xml:space="preserve">Dynamic indication for multi-PUSCH scheduling </w:t>
      </w:r>
      <w:bookmarkEnd w:id="27"/>
    </w:p>
    <w:p w14:paraId="7CB03F5A" w14:textId="4A2C17BD" w:rsidR="00D17AA7" w:rsidRDefault="00485D65" w:rsidP="00D17AA7">
      <w:r>
        <w:t>Another approach that can be considered for multi-P</w:t>
      </w:r>
      <w:r w:rsidR="00500DD6">
        <w:t>U</w:t>
      </w:r>
      <w:r>
        <w:t>SCH scheduling can be</w:t>
      </w:r>
      <w:r w:rsidR="00186FA7">
        <w:t xml:space="preserve"> based on the dynamic information on the traffic pattern provided by the UE to </w:t>
      </w:r>
      <w:proofErr w:type="spellStart"/>
      <w:r w:rsidR="00186FA7">
        <w:t>gNB</w:t>
      </w:r>
      <w:proofErr w:type="spellEnd"/>
      <w:r w:rsidR="00186FA7">
        <w:t xml:space="preserve">. For example, </w:t>
      </w:r>
      <w:r w:rsidR="00D17AA7">
        <w:t>the</w:t>
      </w:r>
      <w:r w:rsidR="00186FA7">
        <w:t xml:space="preserve"> UE </w:t>
      </w:r>
      <w:r w:rsidR="00D17AA7">
        <w:t xml:space="preserve">may </w:t>
      </w:r>
      <w:r w:rsidR="00186FA7">
        <w:t>be aware of the traffic pattern associated with the PDU set (</w:t>
      </w:r>
      <w:proofErr w:type="gramStart"/>
      <w:r w:rsidR="00186FA7">
        <w:t>e.g.</w:t>
      </w:r>
      <w:proofErr w:type="gramEnd"/>
      <w:r w:rsidR="00186FA7">
        <w:t xml:space="preserve"> number of PDUs of PDU set,</w:t>
      </w:r>
      <w:r w:rsidR="006024BC">
        <w:t xml:space="preserve"> </w:t>
      </w:r>
      <w:r w:rsidR="00186FA7">
        <w:t>expected arrival time</w:t>
      </w:r>
      <w:r w:rsidR="006024BC">
        <w:t xml:space="preserve"> of PDUs</w:t>
      </w:r>
      <w:r w:rsidR="00186FA7">
        <w:t xml:space="preserve">) based on markings in some of the first PDUs of the PDU set (e.g., </w:t>
      </w:r>
      <w:r w:rsidR="006024BC">
        <w:t>PDU header</w:t>
      </w:r>
      <w:r w:rsidR="00186FA7">
        <w:t>)</w:t>
      </w:r>
      <w:r w:rsidR="00D17AA7">
        <w:t>. S</w:t>
      </w:r>
      <w:r w:rsidR="00186FA7">
        <w:t xml:space="preserve">uch info can be provided to the </w:t>
      </w:r>
      <w:proofErr w:type="spellStart"/>
      <w:r w:rsidR="00186FA7">
        <w:t>gNB</w:t>
      </w:r>
      <w:proofErr w:type="spellEnd"/>
      <w:r w:rsidR="00186FA7">
        <w:t xml:space="preserve"> in a</w:t>
      </w:r>
      <w:r w:rsidR="00F4595A">
        <w:t>n enhanced</w:t>
      </w:r>
      <w:r w:rsidR="00186FA7">
        <w:t xml:space="preserve"> BSR associated with PDU se</w:t>
      </w:r>
      <w:r w:rsidR="006024BC">
        <w:t>t</w:t>
      </w:r>
      <w:r w:rsidR="00186FA7">
        <w:t xml:space="preserve">. </w:t>
      </w:r>
      <w:r w:rsidR="00D17AA7">
        <w:t xml:space="preserve">The </w:t>
      </w:r>
      <w:proofErr w:type="spellStart"/>
      <w:r w:rsidR="00D17AA7">
        <w:t>gNB</w:t>
      </w:r>
      <w:proofErr w:type="spellEnd"/>
      <w:r w:rsidR="00D17AA7">
        <w:t xml:space="preserve"> can then indicate in DCI different parameters including a recurring DG allocation pattern that is aligned with the timings when the PDUs of PDU sets are expected to arrive and be ready for UL transmission. </w:t>
      </w:r>
    </w:p>
    <w:p w14:paraId="644F77E9" w14:textId="77777777" w:rsidR="00485D65" w:rsidRDefault="00485D65" w:rsidP="005203E3">
      <w:pPr>
        <w:ind w:left="1699" w:hanging="1699"/>
        <w:rPr>
          <w:rFonts w:cs="Arial"/>
          <w:b/>
        </w:rPr>
      </w:pPr>
      <w:bookmarkStart w:id="28" w:name="_Hlk110993696"/>
    </w:p>
    <w:p w14:paraId="1AF16A25" w14:textId="06699904" w:rsidR="005203E3" w:rsidRPr="005203E3" w:rsidRDefault="005203E3" w:rsidP="005203E3">
      <w:pPr>
        <w:ind w:left="1699" w:hanging="1699"/>
        <w:rPr>
          <w:rFonts w:cs="Arial"/>
          <w:b/>
        </w:rPr>
      </w:pPr>
      <w:r w:rsidRPr="00561FEF">
        <w:rPr>
          <w:rFonts w:cs="Arial"/>
          <w:b/>
        </w:rPr>
        <w:lastRenderedPageBreak/>
        <w:t xml:space="preserve">Proposal </w:t>
      </w:r>
      <w:r w:rsidR="001C0A17">
        <w:rPr>
          <w:rFonts w:cs="Arial"/>
          <w:b/>
        </w:rPr>
        <w:t>1</w:t>
      </w:r>
      <w:r w:rsidR="00485D65">
        <w:rPr>
          <w:rFonts w:cs="Arial"/>
          <w:b/>
        </w:rPr>
        <w:t>4</w:t>
      </w:r>
      <w:r w:rsidRPr="00561FEF">
        <w:rPr>
          <w:rFonts w:cs="Arial"/>
          <w:b/>
        </w:rPr>
        <w:t>:</w:t>
      </w:r>
      <w:r w:rsidRPr="00561FEF">
        <w:rPr>
          <w:rFonts w:cs="Arial"/>
          <w:b/>
        </w:rPr>
        <w:tab/>
      </w:r>
      <w:r w:rsidRPr="00373755">
        <w:rPr>
          <w:rFonts w:cs="Arial"/>
          <w:bCs/>
        </w:rPr>
        <w:t>S</w:t>
      </w:r>
      <w:r>
        <w:rPr>
          <w:rFonts w:cs="Arial"/>
          <w:bCs/>
        </w:rPr>
        <w:t>upport</w:t>
      </w:r>
      <w:r w:rsidRPr="00373755">
        <w:rPr>
          <w:rFonts w:cs="Arial"/>
          <w:bCs/>
        </w:rPr>
        <w:t xml:space="preserve"> UE provid</w:t>
      </w:r>
      <w:r w:rsidR="001C0A17">
        <w:rPr>
          <w:rFonts w:cs="Arial"/>
          <w:bCs/>
        </w:rPr>
        <w:t>ing</w:t>
      </w:r>
      <w:r w:rsidRPr="00373755">
        <w:rPr>
          <w:rFonts w:cs="Arial"/>
          <w:bCs/>
        </w:rPr>
        <w:t xml:space="preserve"> traffic pattern info associated with PDU sets </w:t>
      </w:r>
      <w:r>
        <w:rPr>
          <w:rFonts w:cs="Arial"/>
          <w:bCs/>
        </w:rPr>
        <w:t>(</w:t>
      </w:r>
      <w:proofErr w:type="gramStart"/>
      <w:r>
        <w:rPr>
          <w:rFonts w:cs="Arial"/>
          <w:bCs/>
        </w:rPr>
        <w:t>e.g.</w:t>
      </w:r>
      <w:proofErr w:type="gramEnd"/>
      <w:r>
        <w:rPr>
          <w:rFonts w:cs="Arial"/>
          <w:bCs/>
        </w:rPr>
        <w:t xml:space="preserve"> in enhanced BSR) </w:t>
      </w:r>
      <w:r w:rsidRPr="00373755">
        <w:rPr>
          <w:rFonts w:cs="Arial"/>
          <w:bCs/>
        </w:rPr>
        <w:t>when requesting for DG</w:t>
      </w:r>
      <w:bookmarkEnd w:id="28"/>
    </w:p>
    <w:p w14:paraId="3EC9FC06" w14:textId="1E54035C" w:rsidR="00500DD6" w:rsidRPr="00E3073F" w:rsidRDefault="00E3073F" w:rsidP="00E3073F">
      <w:pPr>
        <w:pStyle w:val="Heading2a"/>
        <w:numPr>
          <w:ilvl w:val="0"/>
          <w:numId w:val="0"/>
        </w:numPr>
        <w:ind w:left="576" w:hanging="576"/>
      </w:pPr>
      <w:r>
        <w:t xml:space="preserve">3.3 </w:t>
      </w:r>
      <w:bookmarkStart w:id="29" w:name="_Hlk115249481"/>
      <w:r w:rsidR="00500DD6" w:rsidRPr="00E3073F">
        <w:t>CBG-based transmission for XR traffic</w:t>
      </w:r>
      <w:bookmarkEnd w:id="29"/>
    </w:p>
    <w:p w14:paraId="3106BE59" w14:textId="4C47ED26" w:rsidR="00090ACF" w:rsidRPr="00E2507D" w:rsidRDefault="00526F0E" w:rsidP="00E2507D">
      <w:pPr>
        <w:rPr>
          <w:lang w:val="en-GB" w:eastAsia="zh-CN"/>
        </w:rPr>
      </w:pPr>
      <w:r w:rsidRPr="00500DD6">
        <w:rPr>
          <w:lang w:val="en-GB" w:eastAsia="zh-CN"/>
        </w:rPr>
        <w:t>CBG based transmissions when handling XR traffic in DL/UL can be beneficial for improving capacity, ma</w:t>
      </w:r>
      <w:r w:rsidR="00EB733F" w:rsidRPr="00500DD6">
        <w:rPr>
          <w:lang w:val="en-GB" w:eastAsia="zh-CN"/>
        </w:rPr>
        <w:t>inly</w:t>
      </w:r>
      <w:r w:rsidRPr="00500DD6">
        <w:rPr>
          <w:lang w:val="en-GB" w:eastAsia="zh-CN"/>
        </w:rPr>
        <w:t xml:space="preserve"> due to </w:t>
      </w:r>
      <w:r w:rsidR="00EB733F" w:rsidRPr="00500DD6">
        <w:rPr>
          <w:lang w:val="en-GB" w:eastAsia="zh-CN"/>
        </w:rPr>
        <w:t xml:space="preserve">savings in </w:t>
      </w:r>
      <w:r w:rsidRPr="00500DD6">
        <w:rPr>
          <w:lang w:val="en-GB" w:eastAsia="zh-CN"/>
        </w:rPr>
        <w:t>resources during retransmissions. Since the PDU sets typically consists of large payload sizes, increasing the number of CBGs per TB</w:t>
      </w:r>
      <w:r w:rsidR="00130638" w:rsidRPr="00500DD6">
        <w:rPr>
          <w:lang w:val="en-GB" w:eastAsia="zh-CN"/>
        </w:rPr>
        <w:t xml:space="preserve"> can allow improving resource efficiency </w:t>
      </w:r>
      <w:r w:rsidR="008601F1">
        <w:rPr>
          <w:lang w:val="en-GB" w:eastAsia="zh-CN"/>
        </w:rPr>
        <w:t>when transmitting</w:t>
      </w:r>
      <w:r w:rsidR="00EB733F" w:rsidRPr="00500DD6">
        <w:rPr>
          <w:lang w:val="en-GB" w:eastAsia="zh-CN"/>
        </w:rPr>
        <w:t xml:space="preserve"> XR </w:t>
      </w:r>
      <w:r w:rsidR="008601F1">
        <w:rPr>
          <w:lang w:val="en-GB" w:eastAsia="zh-CN"/>
        </w:rPr>
        <w:t xml:space="preserve">traffic </w:t>
      </w:r>
      <w:r w:rsidR="00130638" w:rsidRPr="00500DD6">
        <w:rPr>
          <w:lang w:val="en-GB" w:eastAsia="zh-CN"/>
        </w:rPr>
        <w:t xml:space="preserve">at the cost of increase in HARQ feedback. </w:t>
      </w:r>
    </w:p>
    <w:p w14:paraId="475F6DE7" w14:textId="603206E0" w:rsidR="008601F1" w:rsidRDefault="008601F1" w:rsidP="00253BF2">
      <w:pPr>
        <w:rPr>
          <w:lang w:val="en-GB" w:eastAsia="zh-CN"/>
        </w:rPr>
      </w:pPr>
      <w:r>
        <w:rPr>
          <w:lang w:val="en-GB" w:eastAsia="zh-CN"/>
        </w:rPr>
        <w:t>W</w:t>
      </w:r>
      <w:r w:rsidRPr="008601F1">
        <w:rPr>
          <w:lang w:val="en-GB" w:eastAsia="zh-CN"/>
        </w:rPr>
        <w:t xml:space="preserve">hen transmitting </w:t>
      </w:r>
      <w:r>
        <w:rPr>
          <w:lang w:val="en-GB" w:eastAsia="zh-CN"/>
        </w:rPr>
        <w:t>different types of video frames (</w:t>
      </w:r>
      <w:proofErr w:type="gramStart"/>
      <w:r>
        <w:rPr>
          <w:lang w:val="en-GB" w:eastAsia="zh-CN"/>
        </w:rPr>
        <w:t>e.g.</w:t>
      </w:r>
      <w:proofErr w:type="gramEnd"/>
      <w:r>
        <w:rPr>
          <w:lang w:val="en-GB" w:eastAsia="zh-CN"/>
        </w:rPr>
        <w:t xml:space="preserve"> I-frame, P/B-frames), </w:t>
      </w:r>
      <w:r w:rsidRPr="008601F1">
        <w:rPr>
          <w:lang w:val="en-GB" w:eastAsia="zh-CN"/>
        </w:rPr>
        <w:t>the corresponding PDU sets may consist of variable payload sizes at each periodic occasion</w:t>
      </w:r>
      <w:r>
        <w:rPr>
          <w:lang w:val="en-GB" w:eastAsia="zh-CN"/>
        </w:rPr>
        <w:t>. In this scenario, using a fixed number of CBGs per TB</w:t>
      </w:r>
      <w:r w:rsidR="00E94827">
        <w:rPr>
          <w:lang w:val="en-GB" w:eastAsia="zh-CN"/>
        </w:rPr>
        <w:t xml:space="preserve"> in each period</w:t>
      </w:r>
      <w:r>
        <w:rPr>
          <w:lang w:val="en-GB" w:eastAsia="zh-CN"/>
        </w:rPr>
        <w:t xml:space="preserve">, </w:t>
      </w:r>
      <w:r w:rsidR="00EA43A5">
        <w:rPr>
          <w:lang w:val="en-GB" w:eastAsia="zh-CN"/>
        </w:rPr>
        <w:t xml:space="preserve">regardless of the TB </w:t>
      </w:r>
      <w:r>
        <w:rPr>
          <w:lang w:val="en-GB" w:eastAsia="zh-CN"/>
        </w:rPr>
        <w:t xml:space="preserve">size, </w:t>
      </w:r>
      <w:r w:rsidRPr="00500DD6">
        <w:rPr>
          <w:lang w:val="en-GB" w:eastAsia="zh-CN"/>
        </w:rPr>
        <w:t xml:space="preserve">may </w:t>
      </w:r>
      <w:r w:rsidR="00E94827">
        <w:rPr>
          <w:lang w:val="en-GB" w:eastAsia="zh-CN"/>
        </w:rPr>
        <w:t>increase overhead</w:t>
      </w:r>
      <w:r>
        <w:rPr>
          <w:lang w:val="en-GB" w:eastAsia="zh-CN"/>
        </w:rPr>
        <w:t>.</w:t>
      </w:r>
      <w:r w:rsidR="00EA43A5">
        <w:rPr>
          <w:lang w:val="en-GB" w:eastAsia="zh-CN"/>
        </w:rPr>
        <w:t xml:space="preserve"> For saving the overhead during feedback, it can be beneficial to use a different number of CBGs based on the TB size</w:t>
      </w:r>
      <w:r w:rsidR="00E94827">
        <w:rPr>
          <w:lang w:val="en-GB" w:eastAsia="zh-CN"/>
        </w:rPr>
        <w:t>s</w:t>
      </w:r>
      <w:r w:rsidR="00EA43A5">
        <w:rPr>
          <w:lang w:val="en-GB" w:eastAsia="zh-CN"/>
        </w:rPr>
        <w:t xml:space="preserve">. For supporting this approach, the UE can be preconfigured with a set of CBG values which may correspond to different TB sizes. </w:t>
      </w:r>
      <w:r w:rsidR="00090ACF">
        <w:rPr>
          <w:lang w:val="en-GB" w:eastAsia="zh-CN"/>
        </w:rPr>
        <w:t xml:space="preserve">In UL, the UE may identify the number of CBGs to use for the generated TBs at different periodic time instances based on preconfigured CBG values. In DL, the </w:t>
      </w:r>
      <w:proofErr w:type="spellStart"/>
      <w:r w:rsidR="00090ACF">
        <w:rPr>
          <w:lang w:val="en-GB" w:eastAsia="zh-CN"/>
        </w:rPr>
        <w:t>gNB</w:t>
      </w:r>
      <w:proofErr w:type="spellEnd"/>
      <w:r w:rsidR="00090ACF">
        <w:rPr>
          <w:lang w:val="en-GB" w:eastAsia="zh-CN"/>
        </w:rPr>
        <w:t xml:space="preserve"> can </w:t>
      </w:r>
      <w:r w:rsidR="002B259D">
        <w:rPr>
          <w:lang w:val="en-GB" w:eastAsia="zh-CN"/>
        </w:rPr>
        <w:t xml:space="preserve">dynamically </w:t>
      </w:r>
      <w:r w:rsidR="00090ACF">
        <w:rPr>
          <w:lang w:val="en-GB" w:eastAsia="zh-CN"/>
        </w:rPr>
        <w:t xml:space="preserve">indicate to the UE (in DCI) </w:t>
      </w:r>
      <w:r w:rsidR="002B259D">
        <w:rPr>
          <w:lang w:val="en-GB" w:eastAsia="zh-CN"/>
        </w:rPr>
        <w:t xml:space="preserve">the different </w:t>
      </w:r>
      <w:r w:rsidR="00090ACF">
        <w:rPr>
          <w:lang w:val="en-GB" w:eastAsia="zh-CN"/>
        </w:rPr>
        <w:t>CBG</w:t>
      </w:r>
      <w:r w:rsidR="002B259D">
        <w:rPr>
          <w:lang w:val="en-GB" w:eastAsia="zh-CN"/>
        </w:rPr>
        <w:t xml:space="preserve"> values</w:t>
      </w:r>
      <w:r w:rsidR="00090ACF">
        <w:rPr>
          <w:lang w:val="en-GB" w:eastAsia="zh-CN"/>
        </w:rPr>
        <w:t xml:space="preserve"> </w:t>
      </w:r>
      <w:r w:rsidR="00E94827">
        <w:rPr>
          <w:lang w:val="en-GB" w:eastAsia="zh-CN"/>
        </w:rPr>
        <w:t xml:space="preserve">used </w:t>
      </w:r>
      <w:r w:rsidR="002B259D">
        <w:rPr>
          <w:lang w:val="en-GB" w:eastAsia="zh-CN"/>
        </w:rPr>
        <w:t xml:space="preserve">for the TBs transmitted periodically in DL.  </w:t>
      </w:r>
      <w:r w:rsidR="00090ACF">
        <w:rPr>
          <w:lang w:val="en-GB" w:eastAsia="zh-CN"/>
        </w:rPr>
        <w:t xml:space="preserve">   </w:t>
      </w:r>
      <w:r w:rsidR="00EA43A5">
        <w:rPr>
          <w:lang w:val="en-GB" w:eastAsia="zh-CN"/>
        </w:rPr>
        <w:t xml:space="preserve"> </w:t>
      </w:r>
      <w:r>
        <w:rPr>
          <w:lang w:val="en-GB" w:eastAsia="zh-CN"/>
        </w:rPr>
        <w:t xml:space="preserve"> </w:t>
      </w:r>
    </w:p>
    <w:p w14:paraId="35EEFF46" w14:textId="7E61B892" w:rsidR="002B259D" w:rsidRPr="002B259D" w:rsidRDefault="002B259D" w:rsidP="002B259D">
      <w:pPr>
        <w:ind w:left="1699" w:hanging="1699"/>
        <w:rPr>
          <w:rFonts w:cs="Arial"/>
          <w:bCs/>
        </w:rPr>
      </w:pPr>
      <w:r w:rsidRPr="00561FEF">
        <w:rPr>
          <w:rFonts w:cs="Arial"/>
          <w:b/>
        </w:rPr>
        <w:t xml:space="preserve">Proposal </w:t>
      </w:r>
      <w:r>
        <w:rPr>
          <w:rFonts w:cs="Arial"/>
          <w:b/>
        </w:rPr>
        <w:t>1</w:t>
      </w:r>
      <w:r w:rsidR="00E2507D">
        <w:rPr>
          <w:rFonts w:cs="Arial"/>
          <w:b/>
        </w:rPr>
        <w:t>5</w:t>
      </w:r>
      <w:r w:rsidRPr="00561FEF">
        <w:rPr>
          <w:rFonts w:cs="Arial"/>
          <w:b/>
        </w:rPr>
        <w:t>:</w:t>
      </w:r>
      <w:r w:rsidRPr="00561FEF">
        <w:rPr>
          <w:rFonts w:cs="Arial"/>
          <w:b/>
        </w:rPr>
        <w:tab/>
      </w:r>
      <w:r w:rsidRPr="00153F95">
        <w:rPr>
          <w:rFonts w:cs="Arial"/>
          <w:bCs/>
        </w:rPr>
        <w:t xml:space="preserve">Support configuring </w:t>
      </w:r>
      <w:r w:rsidR="00E2507D">
        <w:rPr>
          <w:rFonts w:cs="Arial"/>
          <w:bCs/>
        </w:rPr>
        <w:t xml:space="preserve">in UE </w:t>
      </w:r>
      <w:r>
        <w:rPr>
          <w:rFonts w:cs="Arial"/>
          <w:bCs/>
        </w:rPr>
        <w:t xml:space="preserve">different </w:t>
      </w:r>
      <w:r w:rsidR="00E2507D">
        <w:rPr>
          <w:rFonts w:cs="Arial"/>
          <w:bCs/>
        </w:rPr>
        <w:t xml:space="preserve">number of </w:t>
      </w:r>
      <w:r>
        <w:rPr>
          <w:rFonts w:cs="Arial"/>
          <w:bCs/>
        </w:rPr>
        <w:t>CBG</w:t>
      </w:r>
      <w:r w:rsidR="00E2507D">
        <w:rPr>
          <w:rFonts w:cs="Arial"/>
          <w:bCs/>
        </w:rPr>
        <w:t>s</w:t>
      </w:r>
      <w:r>
        <w:rPr>
          <w:rFonts w:cs="Arial"/>
          <w:bCs/>
        </w:rPr>
        <w:t xml:space="preserve"> </w:t>
      </w:r>
      <w:r w:rsidR="00147F87">
        <w:rPr>
          <w:rFonts w:cs="Arial"/>
          <w:bCs/>
        </w:rPr>
        <w:t>associated with different TB sizes</w:t>
      </w:r>
    </w:p>
    <w:p w14:paraId="23D78683" w14:textId="47F7B4E5" w:rsidR="002B259D" w:rsidRPr="002B259D" w:rsidRDefault="002B259D" w:rsidP="002B259D">
      <w:pPr>
        <w:ind w:left="1699" w:hanging="1699"/>
        <w:rPr>
          <w:rFonts w:cs="Arial"/>
          <w:bCs/>
        </w:rPr>
      </w:pPr>
      <w:r w:rsidRPr="00561FEF">
        <w:rPr>
          <w:rFonts w:cs="Arial"/>
          <w:b/>
        </w:rPr>
        <w:t xml:space="preserve">Proposal </w:t>
      </w:r>
      <w:r>
        <w:rPr>
          <w:rFonts w:cs="Arial"/>
          <w:b/>
        </w:rPr>
        <w:t>1</w:t>
      </w:r>
      <w:r w:rsidR="00E2507D">
        <w:rPr>
          <w:rFonts w:cs="Arial"/>
          <w:b/>
        </w:rPr>
        <w:t>6</w:t>
      </w:r>
      <w:r w:rsidRPr="00561FEF">
        <w:rPr>
          <w:rFonts w:cs="Arial"/>
          <w:b/>
        </w:rPr>
        <w:t>:</w:t>
      </w:r>
      <w:r w:rsidRPr="00561FEF">
        <w:rPr>
          <w:rFonts w:cs="Arial"/>
          <w:b/>
        </w:rPr>
        <w:tab/>
      </w:r>
      <w:r w:rsidRPr="00153F95">
        <w:rPr>
          <w:rFonts w:cs="Arial"/>
          <w:bCs/>
        </w:rPr>
        <w:t xml:space="preserve">Support </w:t>
      </w:r>
      <w:r>
        <w:rPr>
          <w:rFonts w:cs="Arial"/>
          <w:bCs/>
        </w:rPr>
        <w:t xml:space="preserve">dynamic </w:t>
      </w:r>
      <w:r w:rsidR="00147F87">
        <w:rPr>
          <w:rFonts w:cs="Arial"/>
          <w:bCs/>
        </w:rPr>
        <w:t>adaptation (</w:t>
      </w:r>
      <w:proofErr w:type="gramStart"/>
      <w:r w:rsidR="00147F87">
        <w:rPr>
          <w:rFonts w:cs="Arial"/>
          <w:bCs/>
        </w:rPr>
        <w:t>e.g.</w:t>
      </w:r>
      <w:proofErr w:type="gramEnd"/>
      <w:r w:rsidR="00147F87">
        <w:rPr>
          <w:rFonts w:cs="Arial"/>
          <w:bCs/>
        </w:rPr>
        <w:t xml:space="preserve"> via DCI) to the number of CBGs per TB</w:t>
      </w:r>
    </w:p>
    <w:p w14:paraId="00105E77" w14:textId="63253874" w:rsidR="00901968" w:rsidRPr="00E2507D" w:rsidRDefault="008601F1" w:rsidP="00E2507D">
      <w:pPr>
        <w:rPr>
          <w:lang w:val="en-GB" w:eastAsia="zh-CN"/>
        </w:rPr>
      </w:pPr>
      <w:r>
        <w:rPr>
          <w:lang w:val="en-GB" w:eastAsia="zh-CN"/>
        </w:rPr>
        <w:t>For</w:t>
      </w:r>
      <w:r w:rsidR="00AE0AEE" w:rsidRPr="00500DD6">
        <w:rPr>
          <w:lang w:val="en-GB" w:eastAsia="zh-CN"/>
        </w:rPr>
        <w:t xml:space="preserve"> XR traffic consisting of multiple PDU sets which may be transmitted via multiple-</w:t>
      </w:r>
      <w:proofErr w:type="spellStart"/>
      <w:r w:rsidR="00AE0AEE" w:rsidRPr="00500DD6">
        <w:rPr>
          <w:lang w:val="en-GB" w:eastAsia="zh-CN"/>
        </w:rPr>
        <w:t>PxSCH</w:t>
      </w:r>
      <w:proofErr w:type="spellEnd"/>
      <w:r w:rsidR="00AE0AEE" w:rsidRPr="00500DD6">
        <w:rPr>
          <w:lang w:val="en-GB" w:eastAsia="zh-CN"/>
        </w:rPr>
        <w:t>, the size of each TB in the multi-</w:t>
      </w:r>
      <w:proofErr w:type="spellStart"/>
      <w:r w:rsidR="00AE0AEE" w:rsidRPr="00500DD6">
        <w:rPr>
          <w:lang w:val="en-GB" w:eastAsia="zh-CN"/>
        </w:rPr>
        <w:t>PxSCH</w:t>
      </w:r>
      <w:proofErr w:type="spellEnd"/>
      <w:r w:rsidR="00AE0AEE" w:rsidRPr="00500DD6">
        <w:rPr>
          <w:lang w:val="en-GB" w:eastAsia="zh-CN"/>
        </w:rPr>
        <w:t xml:space="preserve"> need not be the same. </w:t>
      </w:r>
      <w:r w:rsidR="009A627A" w:rsidRPr="00500DD6">
        <w:rPr>
          <w:lang w:val="en-GB" w:eastAsia="zh-CN"/>
        </w:rPr>
        <w:t xml:space="preserve">For example, a data burst consisting of </w:t>
      </w:r>
      <w:r w:rsidR="00E94827">
        <w:rPr>
          <w:lang w:val="en-GB" w:eastAsia="zh-CN"/>
        </w:rPr>
        <w:t>different video frame types</w:t>
      </w:r>
      <w:r w:rsidR="009A627A" w:rsidRPr="00500DD6">
        <w:rPr>
          <w:lang w:val="en-GB" w:eastAsia="zh-CN"/>
        </w:rPr>
        <w:t xml:space="preserve"> may consist of different payload sizes </w:t>
      </w:r>
      <w:r w:rsidR="00E94827">
        <w:rPr>
          <w:lang w:val="en-GB" w:eastAsia="zh-CN"/>
        </w:rPr>
        <w:t>that</w:t>
      </w:r>
      <w:r w:rsidR="009A627A" w:rsidRPr="00500DD6">
        <w:rPr>
          <w:lang w:val="en-GB" w:eastAsia="zh-CN"/>
        </w:rPr>
        <w:t xml:space="preserve"> may be mapped to TBs of different sizes. In this case, using the same number of CBGs per TB when performing multi-</w:t>
      </w:r>
      <w:proofErr w:type="spellStart"/>
      <w:r w:rsidR="009A627A" w:rsidRPr="00500DD6">
        <w:rPr>
          <w:lang w:val="en-GB" w:eastAsia="zh-CN"/>
        </w:rPr>
        <w:t>PxSCH</w:t>
      </w:r>
      <w:proofErr w:type="spellEnd"/>
      <w:r w:rsidR="009A627A" w:rsidRPr="00500DD6">
        <w:rPr>
          <w:lang w:val="en-GB" w:eastAsia="zh-CN"/>
        </w:rPr>
        <w:t xml:space="preserve"> scheduling may be inefficient. To address the issues of increased overhead for feedback and CBGTI, the number of CBGs configured per TB in multiple-</w:t>
      </w:r>
      <w:proofErr w:type="spellStart"/>
      <w:r w:rsidR="009A627A" w:rsidRPr="00500DD6">
        <w:rPr>
          <w:lang w:val="en-GB" w:eastAsia="zh-CN"/>
        </w:rPr>
        <w:t>PxSCH</w:t>
      </w:r>
      <w:proofErr w:type="spellEnd"/>
      <w:r w:rsidR="009A627A" w:rsidRPr="00500DD6">
        <w:rPr>
          <w:lang w:val="en-GB" w:eastAsia="zh-CN"/>
        </w:rPr>
        <w:t xml:space="preserve"> case can be different</w:t>
      </w:r>
      <w:r w:rsidR="007527FC" w:rsidRPr="00500DD6">
        <w:rPr>
          <w:lang w:val="en-GB" w:eastAsia="zh-CN"/>
        </w:rPr>
        <w:t xml:space="preserve"> and</w:t>
      </w:r>
      <w:r w:rsidR="004C00F7" w:rsidRPr="00500DD6">
        <w:rPr>
          <w:lang w:val="en-GB" w:eastAsia="zh-CN"/>
        </w:rPr>
        <w:t xml:space="preserve"> selected</w:t>
      </w:r>
      <w:r w:rsidR="007527FC" w:rsidRPr="00500DD6">
        <w:rPr>
          <w:lang w:val="en-GB" w:eastAsia="zh-CN"/>
        </w:rPr>
        <w:t xml:space="preserve"> based on the XR traffic pattern (</w:t>
      </w:r>
      <w:proofErr w:type="gramStart"/>
      <w:r w:rsidR="007527FC" w:rsidRPr="00500DD6">
        <w:rPr>
          <w:lang w:val="en-GB" w:eastAsia="zh-CN"/>
        </w:rPr>
        <w:t>e.g.</w:t>
      </w:r>
      <w:proofErr w:type="gramEnd"/>
      <w:r w:rsidR="007527FC" w:rsidRPr="00500DD6">
        <w:rPr>
          <w:lang w:val="en-GB" w:eastAsia="zh-CN"/>
        </w:rPr>
        <w:t xml:space="preserve"> payload size of PDU set)</w:t>
      </w:r>
      <w:r w:rsidR="004C00F7" w:rsidRPr="00500DD6">
        <w:rPr>
          <w:lang w:val="en-GB" w:eastAsia="zh-CN"/>
        </w:rPr>
        <w:t xml:space="preserve">, for example. </w:t>
      </w:r>
    </w:p>
    <w:p w14:paraId="06BC2F2B" w14:textId="4FE3ACC6" w:rsidR="004C00F7" w:rsidRPr="00500DD6" w:rsidRDefault="00D97AAC" w:rsidP="00500DD6">
      <w:pPr>
        <w:ind w:left="1699" w:hanging="1699"/>
        <w:rPr>
          <w:rFonts w:cs="Arial"/>
          <w:b/>
        </w:rPr>
      </w:pPr>
      <w:r w:rsidRPr="00561FEF">
        <w:rPr>
          <w:rFonts w:cs="Arial"/>
          <w:b/>
        </w:rPr>
        <w:t xml:space="preserve">Proposal </w:t>
      </w:r>
      <w:r>
        <w:rPr>
          <w:rFonts w:cs="Arial"/>
          <w:b/>
        </w:rPr>
        <w:t>1</w:t>
      </w:r>
      <w:r w:rsidR="00E2507D">
        <w:rPr>
          <w:rFonts w:cs="Arial"/>
          <w:b/>
        </w:rPr>
        <w:t>7</w:t>
      </w:r>
      <w:r w:rsidRPr="00561FEF">
        <w:rPr>
          <w:rFonts w:cs="Arial"/>
          <w:b/>
        </w:rPr>
        <w:t>:</w:t>
      </w:r>
      <w:r w:rsidRPr="00561FEF">
        <w:rPr>
          <w:rFonts w:cs="Arial"/>
          <w:b/>
        </w:rPr>
        <w:tab/>
      </w:r>
      <w:r w:rsidRPr="009E6A76">
        <w:rPr>
          <w:rFonts w:cs="Arial"/>
          <w:bCs/>
        </w:rPr>
        <w:t xml:space="preserve">Support </w:t>
      </w:r>
      <w:r w:rsidRPr="00D97AAC">
        <w:rPr>
          <w:rFonts w:cs="Arial"/>
          <w:bCs/>
        </w:rPr>
        <w:t xml:space="preserve">CBG enhancements with different number of CBGs </w:t>
      </w:r>
      <w:r w:rsidR="00E2507D">
        <w:rPr>
          <w:rFonts w:cs="Arial"/>
          <w:bCs/>
        </w:rPr>
        <w:t>for the different TBs in</w:t>
      </w:r>
      <w:r w:rsidRPr="00D97AAC">
        <w:rPr>
          <w:rFonts w:cs="Arial"/>
          <w:bCs/>
        </w:rPr>
        <w:t xml:space="preserve"> multi</w:t>
      </w:r>
      <w:r w:rsidR="00E2507D">
        <w:rPr>
          <w:rFonts w:cs="Arial"/>
          <w:bCs/>
        </w:rPr>
        <w:t>-</w:t>
      </w:r>
      <w:proofErr w:type="spellStart"/>
      <w:r w:rsidRPr="00D97AAC">
        <w:rPr>
          <w:rFonts w:cs="Arial"/>
          <w:bCs/>
        </w:rPr>
        <w:t>PxSCH</w:t>
      </w:r>
      <w:proofErr w:type="spellEnd"/>
      <w:r w:rsidRPr="00D97AAC">
        <w:rPr>
          <w:rFonts w:cs="Arial"/>
          <w:bCs/>
        </w:rPr>
        <w:t xml:space="preserve"> scheduling</w:t>
      </w:r>
    </w:p>
    <w:p w14:paraId="14BA2DCC" w14:textId="60614916" w:rsidR="00BA6D05" w:rsidRDefault="00BA6D05" w:rsidP="00BA6D05">
      <w:pPr>
        <w:pStyle w:val="Heading1"/>
        <w:rPr>
          <w:rFonts w:cs="Arial"/>
          <w:szCs w:val="32"/>
          <w:lang w:val="en-US"/>
        </w:rPr>
      </w:pPr>
      <w:bookmarkStart w:id="30" w:name="_Hlk101735739"/>
      <w:r w:rsidRPr="00D17D0D">
        <w:rPr>
          <w:rFonts w:cs="Arial"/>
          <w:szCs w:val="32"/>
          <w:lang w:val="en-US"/>
        </w:rPr>
        <w:t xml:space="preserve">Simulation </w:t>
      </w:r>
      <w:r w:rsidR="001C5CAC">
        <w:rPr>
          <w:rFonts w:cs="Arial"/>
          <w:szCs w:val="32"/>
          <w:lang w:val="en-US"/>
        </w:rPr>
        <w:t>R</w:t>
      </w:r>
      <w:r w:rsidRPr="00D17D0D">
        <w:rPr>
          <w:rFonts w:cs="Arial"/>
          <w:szCs w:val="32"/>
          <w:lang w:val="en-US"/>
        </w:rPr>
        <w:t>esults</w:t>
      </w:r>
    </w:p>
    <w:p w14:paraId="1E918450" w14:textId="11953F15" w:rsidR="0006327F" w:rsidRPr="00B131F0" w:rsidRDefault="0006327F" w:rsidP="0006327F">
      <w:pPr>
        <w:rPr>
          <w:rFonts w:cs="Times New Roman"/>
        </w:rPr>
      </w:pPr>
      <w:r w:rsidRPr="00A47EFA">
        <w:rPr>
          <w:rFonts w:cs="Times New Roman"/>
        </w:rPr>
        <w:t>In this section, system level simulation</w:t>
      </w:r>
      <w:r>
        <w:rPr>
          <w:rFonts w:cs="Times New Roman"/>
        </w:rPr>
        <w:t xml:space="preserve"> (SLS)</w:t>
      </w:r>
      <w:r w:rsidRPr="00A47EFA">
        <w:rPr>
          <w:rFonts w:cs="Times New Roman"/>
        </w:rPr>
        <w:t xml:space="preserve"> results on capacity performance for </w:t>
      </w:r>
      <w:r>
        <w:rPr>
          <w:rFonts w:cs="Times New Roman"/>
        </w:rPr>
        <w:t xml:space="preserve">the </w:t>
      </w:r>
      <w:r w:rsidRPr="00A47EFA">
        <w:rPr>
          <w:rFonts w:cs="Times New Roman"/>
        </w:rPr>
        <w:t xml:space="preserve">single stream traffic models in </w:t>
      </w:r>
      <w:r>
        <w:rPr>
          <w:rFonts w:cs="Times New Roman"/>
        </w:rPr>
        <w:t>the</w:t>
      </w:r>
      <w:r w:rsidRPr="00A47EFA">
        <w:rPr>
          <w:rFonts w:cs="Times New Roman"/>
        </w:rPr>
        <w:t xml:space="preserve"> DL</w:t>
      </w:r>
      <w:r>
        <w:rPr>
          <w:rFonts w:cs="Times New Roman"/>
        </w:rPr>
        <w:t xml:space="preserve"> </w:t>
      </w:r>
      <w:r w:rsidR="00877441">
        <w:rPr>
          <w:rFonts w:cs="Times New Roman"/>
        </w:rPr>
        <w:t xml:space="preserve">and UL </w:t>
      </w:r>
      <w:r>
        <w:rPr>
          <w:rFonts w:cs="Times New Roman"/>
        </w:rPr>
        <w:t>are provided</w:t>
      </w:r>
      <w:r w:rsidRPr="00A47EFA">
        <w:rPr>
          <w:rFonts w:cs="Times New Roman"/>
        </w:rPr>
        <w:t xml:space="preserve">. </w:t>
      </w:r>
      <w:r w:rsidR="00123966">
        <w:rPr>
          <w:rFonts w:cs="Times New Roman"/>
        </w:rPr>
        <w:t xml:space="preserve">The SLS results for multi-stream traffic in UL are also provided. The SLS results are provided for Indoor Hotspot (InH) and Dense Urban (DU) deployment scenarios. </w:t>
      </w:r>
      <w:r w:rsidRPr="00A47EFA">
        <w:rPr>
          <w:rFonts w:cs="Times New Roman"/>
        </w:rPr>
        <w:t xml:space="preserve">The SLS are performed using baseline evaluation assumptions and parameters </w:t>
      </w:r>
      <w:r>
        <w:rPr>
          <w:rFonts w:cs="Times New Roman"/>
        </w:rPr>
        <w:t xml:space="preserve">as listed </w:t>
      </w:r>
      <w:r w:rsidRPr="00A47EFA">
        <w:rPr>
          <w:rFonts w:cs="Times New Roman"/>
        </w:rPr>
        <w:t xml:space="preserve">in TR 38.383 (Section </w:t>
      </w:r>
      <w:r w:rsidR="00877441">
        <w:rPr>
          <w:rFonts w:cs="Times New Roman"/>
        </w:rPr>
        <w:t>6</w:t>
      </w:r>
      <w:r w:rsidRPr="00A47EFA">
        <w:rPr>
          <w:rFonts w:cs="Times New Roman"/>
        </w:rPr>
        <w:t>)</w:t>
      </w:r>
      <w:r w:rsidR="00877441">
        <w:rPr>
          <w:rFonts w:cs="Times New Roman"/>
        </w:rPr>
        <w:t>.</w:t>
      </w:r>
      <w:r w:rsidRPr="00A47EFA">
        <w:rPr>
          <w:rFonts w:cs="Times New Roman"/>
        </w:rPr>
        <w:t xml:space="preserve"> </w:t>
      </w:r>
    </w:p>
    <w:p w14:paraId="0A18DAD9" w14:textId="5878508A" w:rsidR="0006327F" w:rsidRDefault="0006327F" w:rsidP="0024558C">
      <w:pPr>
        <w:rPr>
          <w:rFonts w:cs="Times New Roman"/>
        </w:rPr>
      </w:pPr>
      <w:r w:rsidRPr="00A47EFA">
        <w:rPr>
          <w:rFonts w:cs="Times New Roman"/>
        </w:rPr>
        <w:t>System capacity is defined as the maximum number of supported UEs out of which at least Y% of UEs are satisfied (e.g.</w:t>
      </w:r>
      <w:r>
        <w:rPr>
          <w:rFonts w:cs="Times New Roman"/>
        </w:rPr>
        <w:t>,</w:t>
      </w:r>
      <w:r w:rsidRPr="00A47EFA">
        <w:rPr>
          <w:rFonts w:cs="Times New Roman"/>
        </w:rPr>
        <w:t xml:space="preserve"> PDB and PER requirements are met for all DL traffic streams), where Y=90</w:t>
      </w:r>
      <w:r>
        <w:rPr>
          <w:rFonts w:cs="Times New Roman"/>
        </w:rPr>
        <w:t xml:space="preserve"> </w:t>
      </w:r>
      <w:r w:rsidRPr="00A47EFA">
        <w:rPr>
          <w:rFonts w:cs="Times New Roman"/>
        </w:rPr>
        <w:t>(baseline) is used in the simulations</w:t>
      </w:r>
      <w:r w:rsidRPr="0024558C">
        <w:rPr>
          <w:rFonts w:cs="Times New Roman"/>
        </w:rPr>
        <w:t xml:space="preserve">. </w:t>
      </w:r>
      <w:r>
        <w:rPr>
          <w:rFonts w:cs="Times New Roman"/>
        </w:rPr>
        <w:t>In all scenarios, a</w:t>
      </w:r>
      <w:r w:rsidRPr="008D7F91">
        <w:rPr>
          <w:rFonts w:cs="Times New Roman"/>
        </w:rPr>
        <w:t xml:space="preserve"> UE is declared satisfied if more than 99% of packets are successfully transmitted within </w:t>
      </w:r>
      <w:r>
        <w:rPr>
          <w:rFonts w:cs="Times New Roman"/>
        </w:rPr>
        <w:t xml:space="preserve">the </w:t>
      </w:r>
      <w:r w:rsidRPr="008D7F91">
        <w:rPr>
          <w:rFonts w:cs="Times New Roman"/>
        </w:rPr>
        <w:t xml:space="preserve">PDB values </w:t>
      </w:r>
      <w:r>
        <w:rPr>
          <w:rFonts w:cs="Times New Roman"/>
        </w:rPr>
        <w:t xml:space="preserve">for </w:t>
      </w:r>
      <w:r w:rsidRPr="008D7F91">
        <w:rPr>
          <w:rFonts w:cs="Times New Roman"/>
        </w:rPr>
        <w:t>CG and AR/VR applications</w:t>
      </w:r>
      <w:r>
        <w:rPr>
          <w:rFonts w:cs="Times New Roman"/>
        </w:rPr>
        <w:t>.</w:t>
      </w:r>
    </w:p>
    <w:p w14:paraId="3343C2B0" w14:textId="75BB93C9" w:rsidR="0024558C" w:rsidRDefault="0024558C" w:rsidP="0040793C">
      <w:pPr>
        <w:spacing w:after="80"/>
        <w:rPr>
          <w:rFonts w:cs="Times New Roman"/>
        </w:rPr>
      </w:pPr>
      <w:r>
        <w:rPr>
          <w:rFonts w:cs="Times New Roman"/>
        </w:rPr>
        <w:t>The baseline schemes used in the evaluations are:</w:t>
      </w:r>
    </w:p>
    <w:p w14:paraId="3E9DEACA" w14:textId="4FBB82F5" w:rsidR="0024558C" w:rsidRDefault="00F2083E">
      <w:pPr>
        <w:pStyle w:val="ListParagraph"/>
        <w:numPr>
          <w:ilvl w:val="0"/>
          <w:numId w:val="8"/>
        </w:numPr>
        <w:rPr>
          <w:rFonts w:cs="Times New Roman"/>
        </w:rPr>
      </w:pPr>
      <w:r>
        <w:rPr>
          <w:rFonts w:cs="Times New Roman"/>
        </w:rPr>
        <w:t>DG</w:t>
      </w:r>
      <w:r w:rsidR="0024558C">
        <w:rPr>
          <w:rFonts w:cs="Times New Roman"/>
        </w:rPr>
        <w:t xml:space="preserve"> with PF scheduling</w:t>
      </w:r>
    </w:p>
    <w:p w14:paraId="5EBD8940" w14:textId="2A5080F2" w:rsidR="00F2083E" w:rsidRPr="00F2083E" w:rsidRDefault="00F2083E">
      <w:pPr>
        <w:pStyle w:val="ListParagraph"/>
        <w:numPr>
          <w:ilvl w:val="1"/>
          <w:numId w:val="8"/>
        </w:numPr>
        <w:rPr>
          <w:rFonts w:cs="Times New Roman"/>
        </w:rPr>
      </w:pPr>
      <w:r>
        <w:rPr>
          <w:rFonts w:cs="Times New Roman"/>
        </w:rPr>
        <w:t xml:space="preserve">Single </w:t>
      </w:r>
      <w:r w:rsidRPr="00F2083E">
        <w:rPr>
          <w:rFonts w:cs="Times New Roman"/>
        </w:rPr>
        <w:t xml:space="preserve">PDCCH schedules </w:t>
      </w:r>
      <w:r>
        <w:rPr>
          <w:rFonts w:cs="Times New Roman"/>
        </w:rPr>
        <w:t>1</w:t>
      </w:r>
      <w:r w:rsidRPr="00F2083E">
        <w:rPr>
          <w:rFonts w:cs="Times New Roman"/>
        </w:rPr>
        <w:t xml:space="preserve"> PDSCH</w:t>
      </w:r>
    </w:p>
    <w:p w14:paraId="0D9B5CA2" w14:textId="61DF33AA" w:rsidR="0024558C" w:rsidRDefault="00F2083E" w:rsidP="000D64BC">
      <w:pPr>
        <w:pStyle w:val="ListParagraph"/>
        <w:numPr>
          <w:ilvl w:val="1"/>
          <w:numId w:val="8"/>
        </w:numPr>
        <w:rPr>
          <w:rFonts w:cs="Times New Roman"/>
        </w:rPr>
      </w:pPr>
      <w:r>
        <w:rPr>
          <w:rFonts w:cs="Times New Roman"/>
        </w:rPr>
        <w:lastRenderedPageBreak/>
        <w:t xml:space="preserve">Overhead: </w:t>
      </w:r>
      <w:r w:rsidRPr="00F2083E">
        <w:rPr>
          <w:rFonts w:cs="Times New Roman"/>
        </w:rPr>
        <w:t xml:space="preserve">2 PDCCH symbols per </w:t>
      </w:r>
      <w:r>
        <w:rPr>
          <w:rFonts w:cs="Times New Roman"/>
        </w:rPr>
        <w:t>PDSCH</w:t>
      </w:r>
    </w:p>
    <w:p w14:paraId="4ACDE66D" w14:textId="77777777" w:rsidR="00123966" w:rsidRPr="00123966" w:rsidRDefault="00123966" w:rsidP="00123966">
      <w:pPr>
        <w:pStyle w:val="ListParagraph"/>
        <w:ind w:left="1800"/>
        <w:rPr>
          <w:rFonts w:cs="Times New Roman"/>
        </w:rPr>
      </w:pPr>
    </w:p>
    <w:p w14:paraId="1AB69846" w14:textId="1FD0AD98" w:rsidR="0024558C" w:rsidRDefault="0024558C" w:rsidP="0040793C">
      <w:pPr>
        <w:spacing w:after="80"/>
        <w:rPr>
          <w:rFonts w:cs="Times New Roman"/>
        </w:rPr>
      </w:pPr>
      <w:r>
        <w:rPr>
          <w:rFonts w:cs="Times New Roman"/>
        </w:rPr>
        <w:t>The enhancement</w:t>
      </w:r>
      <w:r w:rsidR="00B80CCE">
        <w:rPr>
          <w:rFonts w:cs="Times New Roman"/>
        </w:rPr>
        <w:t xml:space="preserve"> resource allocation</w:t>
      </w:r>
      <w:r>
        <w:rPr>
          <w:rFonts w:cs="Times New Roman"/>
        </w:rPr>
        <w:t xml:space="preserve"> schemes evaluated in the simulations are:</w:t>
      </w:r>
    </w:p>
    <w:p w14:paraId="5980DC48" w14:textId="6379F0CF" w:rsidR="000D64BC" w:rsidRDefault="000D64BC" w:rsidP="000D64BC">
      <w:pPr>
        <w:pStyle w:val="ListParagraph"/>
        <w:numPr>
          <w:ilvl w:val="0"/>
          <w:numId w:val="8"/>
        </w:numPr>
        <w:rPr>
          <w:rFonts w:cs="Times New Roman"/>
        </w:rPr>
      </w:pPr>
      <w:r w:rsidRPr="0024558C">
        <w:rPr>
          <w:rFonts w:cs="Times New Roman"/>
        </w:rPr>
        <w:t xml:space="preserve">DG with </w:t>
      </w:r>
      <w:r>
        <w:rPr>
          <w:rFonts w:cs="Times New Roman"/>
        </w:rPr>
        <w:t>FIFO</w:t>
      </w:r>
    </w:p>
    <w:p w14:paraId="23A058F1" w14:textId="747C6AAC" w:rsidR="000D64BC" w:rsidRPr="000D64BC" w:rsidRDefault="000D64BC" w:rsidP="003165A1">
      <w:pPr>
        <w:pStyle w:val="ListParagraph"/>
        <w:numPr>
          <w:ilvl w:val="1"/>
          <w:numId w:val="8"/>
        </w:numPr>
        <w:spacing w:after="80"/>
        <w:rPr>
          <w:rFonts w:cs="Times New Roman"/>
        </w:rPr>
      </w:pPr>
      <w:proofErr w:type="spellStart"/>
      <w:r w:rsidRPr="000D64BC">
        <w:rPr>
          <w:rFonts w:eastAsiaTheme="minorEastAsia" w:cs="Times New Roman"/>
          <w:szCs w:val="22"/>
        </w:rPr>
        <w:t>gNB</w:t>
      </w:r>
      <w:proofErr w:type="spellEnd"/>
      <w:r w:rsidRPr="000D64BC">
        <w:rPr>
          <w:rFonts w:eastAsiaTheme="minorEastAsia" w:cs="Times New Roman"/>
          <w:szCs w:val="22"/>
        </w:rPr>
        <w:t xml:space="preserve"> </w:t>
      </w:r>
      <w:r>
        <w:rPr>
          <w:rFonts w:eastAsiaTheme="minorEastAsia" w:cs="Times New Roman"/>
          <w:szCs w:val="22"/>
        </w:rPr>
        <w:t xml:space="preserve">prioritizes </w:t>
      </w:r>
      <w:r w:rsidRPr="000D64BC">
        <w:rPr>
          <w:rFonts w:eastAsiaTheme="minorEastAsia" w:cs="Times New Roman"/>
          <w:szCs w:val="22"/>
        </w:rPr>
        <w:t xml:space="preserve">UEs </w:t>
      </w:r>
      <w:r>
        <w:rPr>
          <w:rFonts w:eastAsiaTheme="minorEastAsia" w:cs="Times New Roman"/>
          <w:szCs w:val="22"/>
        </w:rPr>
        <w:t xml:space="preserve">based on the packet arrival time in UEs buffer. </w:t>
      </w:r>
    </w:p>
    <w:p w14:paraId="7FFDFCCB" w14:textId="18804D5A" w:rsidR="005B06D5" w:rsidRDefault="0024558C">
      <w:pPr>
        <w:pStyle w:val="ListParagraph"/>
        <w:numPr>
          <w:ilvl w:val="0"/>
          <w:numId w:val="8"/>
        </w:numPr>
        <w:rPr>
          <w:rFonts w:cs="Times New Roman"/>
        </w:rPr>
      </w:pPr>
      <w:r w:rsidRPr="0024558C">
        <w:rPr>
          <w:rFonts w:cs="Times New Roman"/>
        </w:rPr>
        <w:t>DG with resource sharing</w:t>
      </w:r>
    </w:p>
    <w:p w14:paraId="477C8D6F" w14:textId="289D7CD8" w:rsidR="0024558C" w:rsidRDefault="005B06D5">
      <w:pPr>
        <w:pStyle w:val="ListParagraph"/>
        <w:numPr>
          <w:ilvl w:val="1"/>
          <w:numId w:val="8"/>
        </w:numPr>
        <w:rPr>
          <w:rFonts w:cs="Times New Roman"/>
        </w:rPr>
      </w:pPr>
      <w:proofErr w:type="spellStart"/>
      <w:r w:rsidRPr="005B06D5">
        <w:rPr>
          <w:rFonts w:eastAsiaTheme="minorEastAsia" w:cs="Times New Roman"/>
          <w:szCs w:val="22"/>
        </w:rPr>
        <w:t>gNB</w:t>
      </w:r>
      <w:proofErr w:type="spellEnd"/>
      <w:r w:rsidRPr="005B06D5">
        <w:rPr>
          <w:rFonts w:eastAsiaTheme="minorEastAsia" w:cs="Times New Roman"/>
          <w:szCs w:val="22"/>
        </w:rPr>
        <w:t xml:space="preserve"> ensures that all packets (and hence UEs) are allocated equal</w:t>
      </w:r>
      <w:r w:rsidR="009C0E7A">
        <w:rPr>
          <w:rFonts w:eastAsiaTheme="minorEastAsia" w:cs="Times New Roman"/>
          <w:szCs w:val="22"/>
        </w:rPr>
        <w:t xml:space="preserve"> number of</w:t>
      </w:r>
      <w:r w:rsidRPr="005B06D5">
        <w:rPr>
          <w:rFonts w:eastAsiaTheme="minorEastAsia" w:cs="Times New Roman"/>
          <w:szCs w:val="22"/>
        </w:rPr>
        <w:t xml:space="preserve"> resources at every scheduling </w:t>
      </w:r>
      <w:r w:rsidR="009C0E7A">
        <w:rPr>
          <w:rFonts w:eastAsiaTheme="minorEastAsia" w:cs="Times New Roman"/>
          <w:szCs w:val="22"/>
        </w:rPr>
        <w:t xml:space="preserve">time </w:t>
      </w:r>
      <w:r w:rsidRPr="005B06D5">
        <w:rPr>
          <w:rFonts w:eastAsiaTheme="minorEastAsia" w:cs="Times New Roman"/>
          <w:szCs w:val="22"/>
        </w:rPr>
        <w:t>instan</w:t>
      </w:r>
      <w:r w:rsidR="009C0E7A">
        <w:rPr>
          <w:rFonts w:eastAsiaTheme="minorEastAsia" w:cs="Times New Roman"/>
          <w:szCs w:val="22"/>
        </w:rPr>
        <w:t>ce</w:t>
      </w:r>
      <w:r w:rsidRPr="005B06D5">
        <w:rPr>
          <w:rFonts w:eastAsiaTheme="minorEastAsia" w:cs="Times New Roman"/>
          <w:szCs w:val="22"/>
        </w:rPr>
        <w:t xml:space="preserve">. This guarantees all UEs </w:t>
      </w:r>
      <w:r w:rsidR="009C0E7A">
        <w:rPr>
          <w:rFonts w:eastAsiaTheme="minorEastAsia" w:cs="Times New Roman"/>
          <w:szCs w:val="22"/>
        </w:rPr>
        <w:t xml:space="preserve">have </w:t>
      </w:r>
      <w:r w:rsidRPr="005B06D5">
        <w:rPr>
          <w:rFonts w:eastAsiaTheme="minorEastAsia" w:cs="Times New Roman"/>
          <w:szCs w:val="22"/>
        </w:rPr>
        <w:t>some resources.</w:t>
      </w:r>
    </w:p>
    <w:p w14:paraId="7DBBD175" w14:textId="7A61C253" w:rsidR="0024558C" w:rsidRDefault="0024558C">
      <w:pPr>
        <w:pStyle w:val="ListParagraph"/>
        <w:numPr>
          <w:ilvl w:val="0"/>
          <w:numId w:val="8"/>
        </w:numPr>
        <w:rPr>
          <w:rFonts w:cs="Times New Roman"/>
        </w:rPr>
      </w:pPr>
      <w:r>
        <w:rPr>
          <w:rFonts w:cs="Times New Roman"/>
        </w:rPr>
        <w:t>DG with multi</w:t>
      </w:r>
      <w:r w:rsidR="005B06D5">
        <w:rPr>
          <w:rFonts w:cs="Times New Roman"/>
        </w:rPr>
        <w:t>-</w:t>
      </w:r>
      <w:r>
        <w:rPr>
          <w:rFonts w:cs="Times New Roman"/>
        </w:rPr>
        <w:t>PDSCHs</w:t>
      </w:r>
      <w:r w:rsidR="00784B44">
        <w:rPr>
          <w:rFonts w:cs="Times New Roman"/>
        </w:rPr>
        <w:t>/PUSCHs</w:t>
      </w:r>
    </w:p>
    <w:p w14:paraId="2289839A" w14:textId="17F91428" w:rsidR="005B06D5" w:rsidRDefault="005B06D5">
      <w:pPr>
        <w:pStyle w:val="ListParagraph"/>
        <w:numPr>
          <w:ilvl w:val="1"/>
          <w:numId w:val="8"/>
        </w:numPr>
        <w:rPr>
          <w:rFonts w:cs="Times New Roman"/>
        </w:rPr>
      </w:pPr>
      <w:r>
        <w:rPr>
          <w:rFonts w:cs="Times New Roman"/>
        </w:rPr>
        <w:t>Single</w:t>
      </w:r>
      <w:r w:rsidRPr="005B06D5">
        <w:rPr>
          <w:rFonts w:cs="Times New Roman"/>
        </w:rPr>
        <w:t xml:space="preserve"> PDCCH schedules up to 4 </w:t>
      </w:r>
      <w:r>
        <w:rPr>
          <w:rFonts w:cs="Times New Roman"/>
        </w:rPr>
        <w:t>PDSC</w:t>
      </w:r>
      <w:r w:rsidR="00F2083E">
        <w:rPr>
          <w:rFonts w:cs="Times New Roman"/>
        </w:rPr>
        <w:t>Hs</w:t>
      </w:r>
      <w:r w:rsidR="00784B44">
        <w:rPr>
          <w:rFonts w:cs="Times New Roman"/>
        </w:rPr>
        <w:t>/PUSCHs</w:t>
      </w:r>
    </w:p>
    <w:p w14:paraId="5ECE647A" w14:textId="1824023D" w:rsidR="0024558C" w:rsidRDefault="005B06D5">
      <w:pPr>
        <w:pStyle w:val="ListParagraph"/>
        <w:numPr>
          <w:ilvl w:val="1"/>
          <w:numId w:val="8"/>
        </w:numPr>
        <w:rPr>
          <w:rFonts w:cs="Times New Roman"/>
        </w:rPr>
      </w:pPr>
      <w:r w:rsidRPr="005B06D5">
        <w:rPr>
          <w:rFonts w:cs="Times New Roman"/>
        </w:rPr>
        <w:t xml:space="preserve">Overhead: 4 PDCCH symbols for 4 </w:t>
      </w:r>
      <w:r w:rsidR="00F2083E">
        <w:rPr>
          <w:rFonts w:cs="Times New Roman"/>
        </w:rPr>
        <w:t>PDSCHs</w:t>
      </w:r>
      <w:r w:rsidR="00784B44">
        <w:rPr>
          <w:rFonts w:cs="Times New Roman"/>
        </w:rPr>
        <w:t>/PUSCHS</w:t>
      </w:r>
    </w:p>
    <w:p w14:paraId="38768A5E" w14:textId="4D474F6C" w:rsidR="00784B44" w:rsidRDefault="00784B44">
      <w:pPr>
        <w:pStyle w:val="ListParagraph"/>
        <w:numPr>
          <w:ilvl w:val="1"/>
          <w:numId w:val="8"/>
        </w:numPr>
        <w:rPr>
          <w:rFonts w:cs="Times New Roman"/>
        </w:rPr>
      </w:pPr>
      <w:r>
        <w:rPr>
          <w:rFonts w:cs="Times New Roman"/>
        </w:rPr>
        <w:t xml:space="preserve">For this scheme, we assume full flexibility in terms of resource (RB allocation) as well as MCS for each of the 4 PDSCHs/PUSCHs. </w:t>
      </w:r>
      <w:r w:rsidR="00F5705E">
        <w:rPr>
          <w:rFonts w:cs="Times New Roman"/>
        </w:rPr>
        <w:t xml:space="preserve">Effectively, this makes it a best case/genie approach. </w:t>
      </w:r>
    </w:p>
    <w:p w14:paraId="23BFF151" w14:textId="77777777" w:rsidR="00925AAC" w:rsidRPr="00925AAC" w:rsidRDefault="00925AAC" w:rsidP="00925AAC">
      <w:pPr>
        <w:pStyle w:val="ListParagraph"/>
        <w:ind w:left="1800"/>
        <w:rPr>
          <w:rFonts w:cs="Times New Roman"/>
        </w:rPr>
      </w:pPr>
    </w:p>
    <w:p w14:paraId="7690741F" w14:textId="314AC223" w:rsidR="0006327F" w:rsidRDefault="00CE080F" w:rsidP="00925AAC">
      <w:pPr>
        <w:pStyle w:val="Heading2a"/>
        <w:numPr>
          <w:ilvl w:val="0"/>
          <w:numId w:val="0"/>
        </w:numPr>
        <w:ind w:left="576" w:hanging="576"/>
      </w:pPr>
      <w:r>
        <w:t>4</w:t>
      </w:r>
      <w:r w:rsidR="0006327F" w:rsidRPr="00925AAC">
        <w:t>.1. Indoor Hotspot</w:t>
      </w:r>
    </w:p>
    <w:p w14:paraId="3E84593C" w14:textId="5434F0F9" w:rsidR="00442245" w:rsidRPr="00442245" w:rsidRDefault="00442245" w:rsidP="001B606F">
      <w:pPr>
        <w:pStyle w:val="Heading3"/>
      </w:pPr>
      <w:r w:rsidRPr="00442245">
        <w:t>Downlink</w:t>
      </w:r>
    </w:p>
    <w:p w14:paraId="1EC3B96F" w14:textId="74A21E39" w:rsidR="0006327F" w:rsidRDefault="0006327F" w:rsidP="0006327F">
      <w:pPr>
        <w:rPr>
          <w:rFonts w:cs="Times New Roman"/>
        </w:rPr>
      </w:pPr>
      <w:r w:rsidRPr="008D7F91">
        <w:rPr>
          <w:rFonts w:cs="Times New Roman"/>
        </w:rPr>
        <w:t>DL system capacity for Indoor hotspot (</w:t>
      </w:r>
      <w:r>
        <w:rPr>
          <w:rFonts w:cs="Times New Roman"/>
        </w:rPr>
        <w:t xml:space="preserve">with </w:t>
      </w:r>
      <w:r w:rsidRPr="008D7F91">
        <w:rPr>
          <w:rFonts w:cs="Times New Roman"/>
        </w:rPr>
        <w:t xml:space="preserve">parameters </w:t>
      </w:r>
      <w:r>
        <w:rPr>
          <w:rFonts w:cs="Times New Roman"/>
        </w:rPr>
        <w:t xml:space="preserve">as </w:t>
      </w:r>
      <w:r w:rsidRPr="008D7F91">
        <w:rPr>
          <w:rFonts w:cs="Times New Roman"/>
        </w:rPr>
        <w:t>defined in Table 1</w:t>
      </w:r>
      <w:r>
        <w:rPr>
          <w:rFonts w:cs="Times New Roman"/>
        </w:rPr>
        <w:t xml:space="preserve"> in Annex</w:t>
      </w:r>
      <w:r w:rsidRPr="008D7F91">
        <w:rPr>
          <w:rFonts w:cs="Times New Roman"/>
        </w:rPr>
        <w:t xml:space="preserve">) is evaluated for FR1 (4 GHz) using SU-MIMO with </w:t>
      </w:r>
      <w:r w:rsidR="009C0E7A">
        <w:rPr>
          <w:rFonts w:cs="Times New Roman"/>
        </w:rPr>
        <w:t>DG (baseline</w:t>
      </w:r>
      <w:r w:rsidR="00EF0EA3">
        <w:rPr>
          <w:rFonts w:cs="Times New Roman"/>
        </w:rPr>
        <w:t xml:space="preserve"> with PF</w:t>
      </w:r>
      <w:r w:rsidR="009C0E7A">
        <w:rPr>
          <w:rFonts w:cs="Times New Roman"/>
        </w:rPr>
        <w:t>),</w:t>
      </w:r>
      <w:r w:rsidRPr="008D7F91">
        <w:rPr>
          <w:rFonts w:cs="Times New Roman"/>
        </w:rPr>
        <w:t xml:space="preserve"> </w:t>
      </w:r>
      <w:r>
        <w:rPr>
          <w:rFonts w:cs="Times New Roman"/>
        </w:rPr>
        <w:t xml:space="preserve">DG with </w:t>
      </w:r>
      <w:r w:rsidRPr="008D7F91">
        <w:rPr>
          <w:rFonts w:cs="Times New Roman"/>
        </w:rPr>
        <w:t>resource sharing</w:t>
      </w:r>
      <w:r>
        <w:rPr>
          <w:rFonts w:cs="Times New Roman"/>
        </w:rPr>
        <w:t xml:space="preserve"> and DG with</w:t>
      </w:r>
      <w:r w:rsidRPr="008D7F91">
        <w:rPr>
          <w:rFonts w:cs="Times New Roman"/>
        </w:rPr>
        <w:t xml:space="preserve"> </w:t>
      </w:r>
      <w:r>
        <w:rPr>
          <w:rFonts w:cs="Times New Roman"/>
        </w:rPr>
        <w:t xml:space="preserve">multi-PDSCH </w:t>
      </w:r>
      <w:r w:rsidRPr="008D7F91">
        <w:rPr>
          <w:rFonts w:cs="Times New Roman"/>
        </w:rPr>
        <w:t>based scheduling.</w:t>
      </w:r>
    </w:p>
    <w:p w14:paraId="3A809D16" w14:textId="2DDD7570" w:rsidR="00B80CCE" w:rsidRPr="008D7F91" w:rsidRDefault="00B80CCE" w:rsidP="0006327F">
      <w:pPr>
        <w:rPr>
          <w:rFonts w:cs="Times New Roman"/>
        </w:rPr>
      </w:pPr>
      <w:r w:rsidRPr="008D7F91">
        <w:rPr>
          <w:rFonts w:cs="Times New Roman"/>
        </w:rPr>
        <w:t>Fig</w:t>
      </w:r>
      <w:r>
        <w:rPr>
          <w:rFonts w:cs="Times New Roman"/>
        </w:rPr>
        <w:t>ure</w:t>
      </w:r>
      <w:r w:rsidRPr="008D7F91">
        <w:rPr>
          <w:rFonts w:cs="Times New Roman"/>
        </w:rPr>
        <w:t xml:space="preserve"> </w:t>
      </w:r>
      <w:r>
        <w:rPr>
          <w:rFonts w:cs="Times New Roman"/>
        </w:rPr>
        <w:t>1</w:t>
      </w:r>
      <w:r w:rsidRPr="008D7F91">
        <w:rPr>
          <w:rFonts w:cs="Times New Roman"/>
        </w:rPr>
        <w:t xml:space="preserve"> show</w:t>
      </w:r>
      <w:r>
        <w:rPr>
          <w:rFonts w:cs="Times New Roman"/>
        </w:rPr>
        <w:t>s</w:t>
      </w:r>
      <w:r w:rsidRPr="008D7F91">
        <w:rPr>
          <w:rFonts w:cs="Times New Roman"/>
        </w:rPr>
        <w:t xml:space="preserve"> </w:t>
      </w:r>
      <w:r>
        <w:rPr>
          <w:rFonts w:cs="Times New Roman"/>
        </w:rPr>
        <w:t xml:space="preserve">the </w:t>
      </w:r>
      <w:r w:rsidRPr="008D7F91">
        <w:rPr>
          <w:rFonts w:cs="Times New Roman"/>
        </w:rPr>
        <w:t xml:space="preserve">results for </w:t>
      </w:r>
      <w:r>
        <w:rPr>
          <w:rFonts w:cs="Times New Roman"/>
        </w:rPr>
        <w:t>InH</w:t>
      </w:r>
      <w:r w:rsidRPr="008D7F91">
        <w:rPr>
          <w:rFonts w:cs="Times New Roman"/>
        </w:rPr>
        <w:t xml:space="preserve"> </w:t>
      </w:r>
      <w:r>
        <w:rPr>
          <w:rFonts w:cs="Times New Roman"/>
        </w:rPr>
        <w:t xml:space="preserve">for </w:t>
      </w:r>
      <w:r w:rsidR="00877441">
        <w:rPr>
          <w:rFonts w:cs="Times New Roman"/>
        </w:rPr>
        <w:t>cloud gaming (</w:t>
      </w:r>
      <w:r w:rsidRPr="008D7F91">
        <w:rPr>
          <w:rFonts w:cs="Times New Roman"/>
        </w:rPr>
        <w:t>CG</w:t>
      </w:r>
      <w:r w:rsidR="00877441">
        <w:rPr>
          <w:rFonts w:cs="Times New Roman"/>
        </w:rPr>
        <w:t>)</w:t>
      </w:r>
      <w:r>
        <w:rPr>
          <w:rFonts w:cs="Times New Roman"/>
        </w:rPr>
        <w:t xml:space="preserve"> at</w:t>
      </w:r>
      <w:r w:rsidRPr="008D7F91">
        <w:rPr>
          <w:rFonts w:cs="Times New Roman"/>
        </w:rPr>
        <w:t xml:space="preserve"> 30 Mbps. The results demonstrate that resource sharing</w:t>
      </w:r>
      <w:r>
        <w:rPr>
          <w:rFonts w:cs="Times New Roman"/>
        </w:rPr>
        <w:t xml:space="preserve"> with multi-PDSCH scheduling</w:t>
      </w:r>
      <w:r w:rsidRPr="008D7F91">
        <w:rPr>
          <w:rFonts w:cs="Times New Roman"/>
        </w:rPr>
        <w:t xml:space="preserve"> yields the best user satisfaction </w:t>
      </w:r>
      <w:r>
        <w:rPr>
          <w:rFonts w:cs="Times New Roman"/>
        </w:rPr>
        <w:t>in</w:t>
      </w:r>
      <w:r w:rsidRPr="008D7F91">
        <w:rPr>
          <w:rFonts w:cs="Times New Roman"/>
        </w:rPr>
        <w:t xml:space="preserve"> both low and high load</w:t>
      </w:r>
      <w:r>
        <w:rPr>
          <w:rFonts w:cs="Times New Roman"/>
        </w:rPr>
        <w:t xml:space="preserve"> scenarios</w:t>
      </w:r>
      <w:r w:rsidRPr="008D7F91">
        <w:rPr>
          <w:rFonts w:cs="Times New Roman"/>
        </w:rPr>
        <w:t xml:space="preserve">. The achievable capacity is </w:t>
      </w:r>
      <w:r>
        <w:rPr>
          <w:rFonts w:cs="Times New Roman"/>
        </w:rPr>
        <w:t>&gt;10</w:t>
      </w:r>
      <w:r w:rsidRPr="008D7F91">
        <w:rPr>
          <w:rFonts w:cs="Times New Roman"/>
        </w:rPr>
        <w:t xml:space="preserve"> UEs per cell for this scheme, </w:t>
      </w:r>
      <w:r>
        <w:rPr>
          <w:rFonts w:cs="Times New Roman"/>
        </w:rPr>
        <w:t>compared to other schemes (9 UEs/cell for resource sharing)</w:t>
      </w:r>
      <w:r w:rsidRPr="008D7F91">
        <w:rPr>
          <w:rFonts w:cs="Times New Roman"/>
        </w:rPr>
        <w:t xml:space="preserve">. </w:t>
      </w:r>
      <w:r w:rsidR="00877441">
        <w:rPr>
          <w:rFonts w:cs="Times New Roman"/>
        </w:rPr>
        <w:t>With</w:t>
      </w:r>
      <w:r>
        <w:rPr>
          <w:rFonts w:cs="Times New Roman"/>
        </w:rPr>
        <w:t xml:space="preserve"> </w:t>
      </w:r>
      <w:r w:rsidR="00714F42">
        <w:rPr>
          <w:rFonts w:cs="Times New Roman"/>
        </w:rPr>
        <w:t xml:space="preserve">baseline </w:t>
      </w:r>
      <w:r>
        <w:rPr>
          <w:rFonts w:cs="Times New Roman"/>
        </w:rPr>
        <w:t>DG</w:t>
      </w:r>
      <w:r w:rsidR="00714F42">
        <w:rPr>
          <w:rFonts w:cs="Times New Roman"/>
        </w:rPr>
        <w:t xml:space="preserve"> (PF)</w:t>
      </w:r>
      <w:r w:rsidR="00877441">
        <w:rPr>
          <w:rFonts w:cs="Times New Roman"/>
        </w:rPr>
        <w:t>,</w:t>
      </w:r>
      <w:r>
        <w:rPr>
          <w:rFonts w:cs="Times New Roman"/>
        </w:rPr>
        <w:t xml:space="preserve"> the UE can receive scheduling assignments/grants in any subframe, giving the network flexibility in assigning resources to the UE, at the cost of transmission of resource allocation information on PDCCH in every subframe resulting in high control overhead. </w:t>
      </w:r>
    </w:p>
    <w:p w14:paraId="55AD87A7" w14:textId="1919498C" w:rsidR="0006327F" w:rsidRDefault="001C6981" w:rsidP="00B80CCE">
      <w:pPr>
        <w:jc w:val="center"/>
        <w:rPr>
          <w:noProof/>
        </w:rPr>
      </w:pPr>
      <w:r>
        <w:rPr>
          <w:noProof/>
        </w:rPr>
        <w:drawing>
          <wp:inline distT="0" distB="0" distL="0" distR="0" wp14:anchorId="01A7D393" wp14:editId="30B0E316">
            <wp:extent cx="2579298" cy="1869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0129" cy="1877805"/>
                    </a:xfrm>
                    <a:prstGeom prst="rect">
                      <a:avLst/>
                    </a:prstGeom>
                    <a:noFill/>
                    <a:ln>
                      <a:noFill/>
                    </a:ln>
                  </pic:spPr>
                </pic:pic>
              </a:graphicData>
            </a:graphic>
          </wp:inline>
        </w:drawing>
      </w:r>
      <w:r>
        <w:rPr>
          <w:noProof/>
        </w:rPr>
        <w:drawing>
          <wp:inline distT="0" distB="0" distL="0" distR="0" wp14:anchorId="11622BAA" wp14:editId="28F09DBB">
            <wp:extent cx="2596551" cy="188246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0969" cy="1900165"/>
                    </a:xfrm>
                    <a:prstGeom prst="rect">
                      <a:avLst/>
                    </a:prstGeom>
                    <a:noFill/>
                    <a:ln>
                      <a:noFill/>
                    </a:ln>
                  </pic:spPr>
                </pic:pic>
              </a:graphicData>
            </a:graphic>
          </wp:inline>
        </w:drawing>
      </w:r>
    </w:p>
    <w:p w14:paraId="7D39F193" w14:textId="77777777" w:rsidR="0006327F" w:rsidRPr="00203B06" w:rsidRDefault="0006327F" w:rsidP="0006327F">
      <w:pPr>
        <w:jc w:val="center"/>
        <w:rPr>
          <w:rFonts w:cs="Times New Roman"/>
          <w:b/>
          <w:bCs/>
          <w:sz w:val="20"/>
          <w:szCs w:val="20"/>
        </w:rPr>
      </w:pPr>
      <w:r w:rsidRPr="00203B06">
        <w:rPr>
          <w:rFonts w:cs="Times New Roman"/>
          <w:b/>
          <w:bCs/>
          <w:sz w:val="20"/>
          <w:szCs w:val="20"/>
        </w:rPr>
        <w:t xml:space="preserve">Figure 1: </w:t>
      </w:r>
      <w:r w:rsidRPr="00203B06">
        <w:rPr>
          <w:rFonts w:cs="Times New Roman"/>
          <w:sz w:val="20"/>
          <w:szCs w:val="20"/>
        </w:rPr>
        <w:t>FR1 DL CG results for Indoor Hotspot scenario at data rate of 30 Mbps</w:t>
      </w:r>
    </w:p>
    <w:p w14:paraId="12C9709D" w14:textId="2E45AFBE" w:rsidR="0006327F" w:rsidRDefault="00714F42" w:rsidP="0006327F">
      <w:pPr>
        <w:rPr>
          <w:rFonts w:cs="Times New Roman"/>
        </w:rPr>
      </w:pPr>
      <w:r>
        <w:rPr>
          <w:rFonts w:cs="Times New Roman"/>
        </w:rPr>
        <w:t>The baseline d</w:t>
      </w:r>
      <w:r w:rsidR="0006327F">
        <w:rPr>
          <w:rFonts w:cs="Times New Roman"/>
        </w:rPr>
        <w:t>ynamic Scheduling</w:t>
      </w:r>
      <w:r w:rsidR="00782EDD">
        <w:rPr>
          <w:rFonts w:cs="Times New Roman"/>
        </w:rPr>
        <w:t>/DG</w:t>
      </w:r>
      <w:r w:rsidR="0006327F">
        <w:rPr>
          <w:rFonts w:cs="Times New Roman"/>
        </w:rPr>
        <w:t xml:space="preserve"> </w:t>
      </w:r>
      <w:r>
        <w:rPr>
          <w:rFonts w:cs="Times New Roman"/>
        </w:rPr>
        <w:t xml:space="preserve">scheme </w:t>
      </w:r>
      <w:r w:rsidR="0006327F">
        <w:rPr>
          <w:rFonts w:cs="Times New Roman"/>
        </w:rPr>
        <w:t xml:space="preserve">prioritizes packets from the user that have the earliest arrival time, leading to possible bottlenecks usually experienced at high loads when there is a high number of packets in the system across multiple UEs. This results in packets failing to meet their respective PDB requirements, leading to a drop in the overall system capacity. On the other hand, </w:t>
      </w:r>
      <w:r w:rsidR="00782EDD">
        <w:rPr>
          <w:rFonts w:cs="Times New Roman"/>
        </w:rPr>
        <w:t xml:space="preserve">DG scheme with </w:t>
      </w:r>
      <w:r w:rsidR="0006327F">
        <w:rPr>
          <w:rFonts w:cs="Times New Roman"/>
        </w:rPr>
        <w:t xml:space="preserve">resource sharing does not operate on a strictly first-come-first serve basis, </w:t>
      </w:r>
      <w:proofErr w:type="gramStart"/>
      <w:r w:rsidR="0006327F">
        <w:rPr>
          <w:rFonts w:cs="Times New Roman"/>
        </w:rPr>
        <w:t>taking into account</w:t>
      </w:r>
      <w:proofErr w:type="gramEnd"/>
      <w:r w:rsidR="0006327F">
        <w:rPr>
          <w:rFonts w:cs="Times New Roman"/>
        </w:rPr>
        <w:t xml:space="preserve"> the PDB requirements </w:t>
      </w:r>
      <w:r w:rsidR="0006327F">
        <w:rPr>
          <w:rFonts w:cs="Times New Roman"/>
        </w:rPr>
        <w:lastRenderedPageBreak/>
        <w:t xml:space="preserve">of the packets as well. This results in a better overall capacity performance, especially at higher loads. The </w:t>
      </w:r>
      <w:r w:rsidR="00782EDD">
        <w:rPr>
          <w:rFonts w:cs="Times New Roman"/>
        </w:rPr>
        <w:t xml:space="preserve">DG with </w:t>
      </w:r>
      <w:r w:rsidR="0006327F">
        <w:rPr>
          <w:rFonts w:cs="Times New Roman"/>
        </w:rPr>
        <w:t xml:space="preserve">multi-PDSCH scheme </w:t>
      </w:r>
      <w:r w:rsidR="00B831F5">
        <w:rPr>
          <w:rFonts w:cs="Times New Roman"/>
        </w:rPr>
        <w:t>provides</w:t>
      </w:r>
      <w:r w:rsidR="0006327F">
        <w:rPr>
          <w:rFonts w:cs="Times New Roman"/>
        </w:rPr>
        <w:t xml:space="preserve"> multiple PDSCH </w:t>
      </w:r>
      <w:r w:rsidR="00B831F5">
        <w:rPr>
          <w:rFonts w:cs="Times New Roman"/>
        </w:rPr>
        <w:t xml:space="preserve">in one allocation </w:t>
      </w:r>
      <w:r w:rsidR="0006327F">
        <w:rPr>
          <w:rFonts w:cs="Times New Roman"/>
        </w:rPr>
        <w:t xml:space="preserve">and yields the overall best capacity performance due to maximum adaptation/alignment of the scheme to the large payload sizes for XR traffic.   </w:t>
      </w:r>
    </w:p>
    <w:p w14:paraId="065E02A6" w14:textId="69B2750F" w:rsidR="004B3598" w:rsidRDefault="004B3598" w:rsidP="0006327F">
      <w:pPr>
        <w:rPr>
          <w:rFonts w:cs="Times New Roman"/>
        </w:rPr>
      </w:pPr>
      <w:r w:rsidRPr="0003212F">
        <w:rPr>
          <w:rFonts w:cs="Times New Roman"/>
        </w:rPr>
        <w:t>Fig</w:t>
      </w:r>
      <w:r>
        <w:rPr>
          <w:rFonts w:cs="Times New Roman"/>
        </w:rPr>
        <w:t>ure</w:t>
      </w:r>
      <w:r w:rsidRPr="0003212F">
        <w:rPr>
          <w:rFonts w:cs="Times New Roman"/>
        </w:rPr>
        <w:t xml:space="preserve"> </w:t>
      </w:r>
      <w:r>
        <w:rPr>
          <w:rFonts w:cs="Times New Roman"/>
        </w:rPr>
        <w:t xml:space="preserve">2 </w:t>
      </w:r>
      <w:r w:rsidRPr="0003212F">
        <w:rPr>
          <w:rFonts w:cs="Times New Roman"/>
        </w:rPr>
        <w:t>show</w:t>
      </w:r>
      <w:r>
        <w:rPr>
          <w:rFonts w:cs="Times New Roman"/>
        </w:rPr>
        <w:t>s the</w:t>
      </w:r>
      <w:r w:rsidRPr="0003212F">
        <w:rPr>
          <w:rFonts w:cs="Times New Roman"/>
        </w:rPr>
        <w:t xml:space="preserve"> results for In</w:t>
      </w:r>
      <w:r>
        <w:rPr>
          <w:rFonts w:cs="Times New Roman"/>
        </w:rPr>
        <w:t>H</w:t>
      </w:r>
      <w:r w:rsidRPr="0003212F">
        <w:rPr>
          <w:rFonts w:cs="Times New Roman"/>
        </w:rPr>
        <w:t xml:space="preserve"> </w:t>
      </w:r>
      <w:r>
        <w:rPr>
          <w:rFonts w:cs="Times New Roman"/>
        </w:rPr>
        <w:t>for AR</w:t>
      </w:r>
      <w:r w:rsidRPr="0003212F">
        <w:rPr>
          <w:rFonts w:cs="Times New Roman"/>
        </w:rPr>
        <w:t xml:space="preserve"> </w:t>
      </w:r>
      <w:r>
        <w:rPr>
          <w:rFonts w:cs="Times New Roman"/>
        </w:rPr>
        <w:t xml:space="preserve">at </w:t>
      </w:r>
      <w:r w:rsidRPr="0003212F">
        <w:rPr>
          <w:rFonts w:cs="Times New Roman"/>
        </w:rPr>
        <w:t>30 Mbps.</w:t>
      </w:r>
      <w:r>
        <w:rPr>
          <w:rFonts w:cs="Times New Roman"/>
        </w:rPr>
        <w:t xml:space="preserve"> As expected, the lower PDB (10ms) for AR traffic results in a drop in the achievable overall system capacity compared to CG with a more relaxed PDB (15ms).  In this case, </w:t>
      </w:r>
      <w:r w:rsidR="00714F42">
        <w:rPr>
          <w:rFonts w:cs="Times New Roman"/>
        </w:rPr>
        <w:t xml:space="preserve">enhanced </w:t>
      </w:r>
      <w:r>
        <w:rPr>
          <w:rFonts w:cs="Times New Roman"/>
        </w:rPr>
        <w:t xml:space="preserve">DG with multi-PDSCH based scheduling yields the best capacity (7 UEs/cell), closely followed by DG with resource sharing (7 UEs/cell) compared to the baseline DG scheduling with PF (5 UEs/cell). </w:t>
      </w:r>
      <w:r w:rsidRPr="00A47EFA">
        <w:rPr>
          <w:rFonts w:cs="Times New Roman"/>
        </w:rPr>
        <w:t xml:space="preserve">Figure </w:t>
      </w:r>
      <w:r>
        <w:rPr>
          <w:rFonts w:cs="Times New Roman"/>
        </w:rPr>
        <w:t xml:space="preserve">3 </w:t>
      </w:r>
      <w:r w:rsidRPr="00A47EFA">
        <w:rPr>
          <w:rFonts w:cs="Times New Roman"/>
        </w:rPr>
        <w:t>shows</w:t>
      </w:r>
      <w:r>
        <w:rPr>
          <w:rFonts w:cs="Times New Roman"/>
        </w:rPr>
        <w:t xml:space="preserve"> the</w:t>
      </w:r>
      <w:r w:rsidRPr="00A47EFA">
        <w:rPr>
          <w:rFonts w:cs="Times New Roman"/>
        </w:rPr>
        <w:t xml:space="preserve"> results for InH for AR at 45 Mbps. As expected, the high data rate</w:t>
      </w:r>
      <w:r>
        <w:rPr>
          <w:rFonts w:cs="Times New Roman"/>
        </w:rPr>
        <w:t xml:space="preserve"> (45 Mbps)</w:t>
      </w:r>
      <w:r w:rsidRPr="00A47EFA">
        <w:rPr>
          <w:rFonts w:cs="Times New Roman"/>
        </w:rPr>
        <w:t xml:space="preserve"> and stringent PDB requirements</w:t>
      </w:r>
      <w:r>
        <w:rPr>
          <w:rFonts w:cs="Times New Roman"/>
        </w:rPr>
        <w:t xml:space="preserve"> (10ms)</w:t>
      </w:r>
      <w:r w:rsidRPr="00A47EFA">
        <w:rPr>
          <w:rFonts w:cs="Times New Roman"/>
        </w:rPr>
        <w:t xml:space="preserve"> result in the lowest capacity of all traffic </w:t>
      </w:r>
      <w:r>
        <w:rPr>
          <w:rFonts w:cs="Times New Roman"/>
        </w:rPr>
        <w:t>scenarios for Indoor Hotspot</w:t>
      </w:r>
      <w:r w:rsidRPr="00A47EFA">
        <w:rPr>
          <w:rFonts w:cs="Times New Roman"/>
        </w:rPr>
        <w:t xml:space="preserve">. </w:t>
      </w:r>
      <w:r w:rsidR="00714F42">
        <w:rPr>
          <w:rFonts w:cs="Times New Roman"/>
        </w:rPr>
        <w:t xml:space="preserve">Enhanced </w:t>
      </w:r>
      <w:r>
        <w:rPr>
          <w:rFonts w:cs="Times New Roman"/>
        </w:rPr>
        <w:t xml:space="preserve">DG with multi-PDSCH based scheduling provides the best system capacity performance (4 UEs/cell) compared to all the other schemes where the maximum number of UEs/cell that can be supported is 3. </w:t>
      </w:r>
    </w:p>
    <w:p w14:paraId="54F1EFFB" w14:textId="60566FE3" w:rsidR="0006327F" w:rsidRPr="00023611" w:rsidRDefault="00442245" w:rsidP="004B3598">
      <w:pPr>
        <w:jc w:val="center"/>
        <w:rPr>
          <w:rFonts w:ascii="Arial" w:hAnsi="Arial" w:cs="Arial"/>
          <w:lang w:eastAsia="zh-CN"/>
        </w:rPr>
      </w:pPr>
      <w:r>
        <w:rPr>
          <w:noProof/>
        </w:rPr>
        <w:drawing>
          <wp:inline distT="0" distB="0" distL="0" distR="0" wp14:anchorId="627AD0EF" wp14:editId="2E7AC843">
            <wp:extent cx="2493034" cy="187177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3181" cy="1886904"/>
                    </a:xfrm>
                    <a:prstGeom prst="rect">
                      <a:avLst/>
                    </a:prstGeom>
                    <a:noFill/>
                    <a:ln>
                      <a:noFill/>
                    </a:ln>
                  </pic:spPr>
                </pic:pic>
              </a:graphicData>
            </a:graphic>
          </wp:inline>
        </w:drawing>
      </w:r>
      <w:r>
        <w:rPr>
          <w:rFonts w:ascii="Arial" w:hAnsi="Arial" w:cs="Arial"/>
          <w:noProof/>
          <w:lang w:eastAsia="zh-CN"/>
        </w:rPr>
        <w:drawing>
          <wp:inline distT="0" distB="0" distL="0" distR="0" wp14:anchorId="76A83F2F" wp14:editId="607D4DC3">
            <wp:extent cx="2562046" cy="192359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8619" cy="1936038"/>
                    </a:xfrm>
                    <a:prstGeom prst="rect">
                      <a:avLst/>
                    </a:prstGeom>
                    <a:noFill/>
                    <a:ln>
                      <a:noFill/>
                    </a:ln>
                  </pic:spPr>
                </pic:pic>
              </a:graphicData>
            </a:graphic>
          </wp:inline>
        </w:drawing>
      </w:r>
    </w:p>
    <w:p w14:paraId="60904BD2" w14:textId="77777777" w:rsidR="0006327F" w:rsidRPr="0040793C" w:rsidRDefault="0006327F" w:rsidP="0006327F">
      <w:pPr>
        <w:jc w:val="center"/>
        <w:rPr>
          <w:rFonts w:cs="Times New Roman"/>
          <w:b/>
          <w:bCs/>
          <w:sz w:val="20"/>
          <w:szCs w:val="20"/>
        </w:rPr>
      </w:pPr>
      <w:r w:rsidRPr="0040793C">
        <w:rPr>
          <w:rFonts w:cs="Times New Roman"/>
          <w:b/>
          <w:bCs/>
          <w:sz w:val="20"/>
          <w:szCs w:val="20"/>
        </w:rPr>
        <w:t xml:space="preserve">Figure 2: </w:t>
      </w:r>
      <w:r w:rsidRPr="0040793C">
        <w:rPr>
          <w:rFonts w:cs="Times New Roman"/>
          <w:sz w:val="20"/>
          <w:szCs w:val="20"/>
        </w:rPr>
        <w:t>FR1 DL AR results for Indoor Hotspot scenario at data rate of 30 Mbps</w:t>
      </w:r>
    </w:p>
    <w:p w14:paraId="5CD906F6" w14:textId="3C3DD7BC" w:rsidR="0006327F" w:rsidRDefault="00442245" w:rsidP="004B3598">
      <w:pPr>
        <w:jc w:val="center"/>
        <w:rPr>
          <w:noProof/>
        </w:rPr>
      </w:pPr>
      <w:r>
        <w:rPr>
          <w:noProof/>
        </w:rPr>
        <w:drawing>
          <wp:inline distT="0" distB="0" distL="0" distR="0" wp14:anchorId="7E367153" wp14:editId="6F549C18">
            <wp:extent cx="2467131" cy="1852332"/>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4564" cy="1865421"/>
                    </a:xfrm>
                    <a:prstGeom prst="rect">
                      <a:avLst/>
                    </a:prstGeom>
                    <a:noFill/>
                    <a:ln>
                      <a:noFill/>
                    </a:ln>
                  </pic:spPr>
                </pic:pic>
              </a:graphicData>
            </a:graphic>
          </wp:inline>
        </w:drawing>
      </w:r>
      <w:r>
        <w:rPr>
          <w:noProof/>
        </w:rPr>
        <w:drawing>
          <wp:inline distT="0" distB="0" distL="0" distR="0" wp14:anchorId="138252D0" wp14:editId="1D5387BC">
            <wp:extent cx="2562045" cy="192359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9693" cy="1936844"/>
                    </a:xfrm>
                    <a:prstGeom prst="rect">
                      <a:avLst/>
                    </a:prstGeom>
                    <a:noFill/>
                    <a:ln>
                      <a:noFill/>
                    </a:ln>
                  </pic:spPr>
                </pic:pic>
              </a:graphicData>
            </a:graphic>
          </wp:inline>
        </w:drawing>
      </w:r>
    </w:p>
    <w:p w14:paraId="08DFCEE7" w14:textId="28ED9B68" w:rsidR="00442245" w:rsidRPr="00701FEE" w:rsidRDefault="0006327F" w:rsidP="00701FEE">
      <w:pPr>
        <w:jc w:val="center"/>
        <w:rPr>
          <w:rFonts w:cs="Times New Roman"/>
          <w:sz w:val="20"/>
          <w:szCs w:val="20"/>
        </w:rPr>
      </w:pPr>
      <w:r w:rsidRPr="0040793C">
        <w:rPr>
          <w:rFonts w:cs="Times New Roman"/>
          <w:b/>
          <w:bCs/>
          <w:sz w:val="20"/>
          <w:szCs w:val="20"/>
        </w:rPr>
        <w:t xml:space="preserve">Figure 3: </w:t>
      </w:r>
      <w:r w:rsidRPr="0040793C">
        <w:rPr>
          <w:rFonts w:cs="Times New Roman"/>
          <w:sz w:val="20"/>
          <w:szCs w:val="20"/>
        </w:rPr>
        <w:t>FR1 DL AR results for Indoor Hotspot scenario at data rate of 45 Mbps</w:t>
      </w:r>
    </w:p>
    <w:p w14:paraId="68D8C010" w14:textId="4D073DEF" w:rsidR="00442245" w:rsidRDefault="00442245" w:rsidP="00B803D6">
      <w:pPr>
        <w:pStyle w:val="Heading3"/>
      </w:pPr>
      <w:r w:rsidRPr="00442245">
        <w:t>Uplink</w:t>
      </w:r>
    </w:p>
    <w:p w14:paraId="60180D56" w14:textId="3802020E" w:rsidR="00442245" w:rsidRDefault="00442245" w:rsidP="00442245">
      <w:pPr>
        <w:rPr>
          <w:rFonts w:cs="Times New Roman"/>
        </w:rPr>
      </w:pPr>
      <w:r>
        <w:rPr>
          <w:rFonts w:cs="Times New Roman"/>
        </w:rPr>
        <w:t>U</w:t>
      </w:r>
      <w:r w:rsidRPr="008D7F91">
        <w:rPr>
          <w:rFonts w:cs="Times New Roman"/>
        </w:rPr>
        <w:t>L system capacity for Indoor hotspot (</w:t>
      </w:r>
      <w:r>
        <w:rPr>
          <w:rFonts w:cs="Times New Roman"/>
        </w:rPr>
        <w:t xml:space="preserve">with </w:t>
      </w:r>
      <w:r w:rsidRPr="008D7F91">
        <w:rPr>
          <w:rFonts w:cs="Times New Roman"/>
        </w:rPr>
        <w:t xml:space="preserve">parameters </w:t>
      </w:r>
      <w:r>
        <w:rPr>
          <w:rFonts w:cs="Times New Roman"/>
        </w:rPr>
        <w:t xml:space="preserve">as </w:t>
      </w:r>
      <w:r w:rsidRPr="008D7F91">
        <w:rPr>
          <w:rFonts w:cs="Times New Roman"/>
        </w:rPr>
        <w:t>defined in Table 1</w:t>
      </w:r>
      <w:r>
        <w:rPr>
          <w:rFonts w:cs="Times New Roman"/>
        </w:rPr>
        <w:t xml:space="preserve"> in Annex</w:t>
      </w:r>
      <w:r w:rsidRPr="008D7F91">
        <w:rPr>
          <w:rFonts w:cs="Times New Roman"/>
        </w:rPr>
        <w:t xml:space="preserve">) is evaluated for FR1 (4 GHz) using SU-MIMO with </w:t>
      </w:r>
      <w:r>
        <w:rPr>
          <w:rFonts w:cs="Times New Roman"/>
        </w:rPr>
        <w:t>DG (baseline),</w:t>
      </w:r>
      <w:r w:rsidRPr="008D7F91">
        <w:rPr>
          <w:rFonts w:cs="Times New Roman"/>
        </w:rPr>
        <w:t xml:space="preserve"> </w:t>
      </w:r>
      <w:r w:rsidR="003B1BC6">
        <w:rPr>
          <w:rFonts w:cs="Times New Roman"/>
        </w:rPr>
        <w:t xml:space="preserve">DG with FIFO, </w:t>
      </w:r>
      <w:r>
        <w:rPr>
          <w:rFonts w:cs="Times New Roman"/>
        </w:rPr>
        <w:t xml:space="preserve">DG with </w:t>
      </w:r>
      <w:r w:rsidRPr="008D7F91">
        <w:rPr>
          <w:rFonts w:cs="Times New Roman"/>
        </w:rPr>
        <w:t>resource sharing</w:t>
      </w:r>
      <w:r>
        <w:rPr>
          <w:rFonts w:cs="Times New Roman"/>
        </w:rPr>
        <w:t xml:space="preserve"> and DG with</w:t>
      </w:r>
      <w:r w:rsidRPr="008D7F91">
        <w:rPr>
          <w:rFonts w:cs="Times New Roman"/>
        </w:rPr>
        <w:t xml:space="preserve"> </w:t>
      </w:r>
      <w:r>
        <w:rPr>
          <w:rFonts w:cs="Times New Roman"/>
        </w:rPr>
        <w:t>multi-P</w:t>
      </w:r>
      <w:r w:rsidR="003B1BC6">
        <w:rPr>
          <w:rFonts w:cs="Times New Roman"/>
        </w:rPr>
        <w:t>U</w:t>
      </w:r>
      <w:r>
        <w:rPr>
          <w:rFonts w:cs="Times New Roman"/>
        </w:rPr>
        <w:t xml:space="preserve">SCH </w:t>
      </w:r>
      <w:r w:rsidRPr="008D7F91">
        <w:rPr>
          <w:rFonts w:cs="Times New Roman"/>
        </w:rPr>
        <w:t>based scheduling.</w:t>
      </w:r>
      <w:r>
        <w:rPr>
          <w:rFonts w:cs="Times New Roman"/>
        </w:rPr>
        <w:t xml:space="preserve"> </w:t>
      </w:r>
      <w:r w:rsidRPr="00A47EFA">
        <w:rPr>
          <w:rFonts w:cs="Times New Roman"/>
        </w:rPr>
        <w:t>A UE is declared satisfied if more than 99% of packets are successfully transmitted within PDB values of 30ms and 10ms for AR and CG/VR applications, respectively.</w:t>
      </w:r>
    </w:p>
    <w:p w14:paraId="49531E7D" w14:textId="5A54B216" w:rsidR="00657872" w:rsidRDefault="00657872" w:rsidP="00442245">
      <w:pPr>
        <w:rPr>
          <w:rFonts w:cs="Times New Roman"/>
        </w:rPr>
      </w:pPr>
      <w:r w:rsidRPr="00A47EFA">
        <w:rPr>
          <w:rFonts w:cs="Times New Roman"/>
        </w:rPr>
        <w:lastRenderedPageBreak/>
        <w:t xml:space="preserve">Figure </w:t>
      </w:r>
      <w:r>
        <w:rPr>
          <w:rFonts w:cs="Times New Roman"/>
        </w:rPr>
        <w:t>4</w:t>
      </w:r>
      <w:r w:rsidRPr="00A47EFA">
        <w:rPr>
          <w:rFonts w:cs="Times New Roman"/>
        </w:rPr>
        <w:t xml:space="preserve"> show</w:t>
      </w:r>
      <w:r>
        <w:rPr>
          <w:rFonts w:cs="Times New Roman"/>
        </w:rPr>
        <w:t>s</w:t>
      </w:r>
      <w:r w:rsidRPr="00A47EFA">
        <w:rPr>
          <w:rFonts w:cs="Times New Roman"/>
        </w:rPr>
        <w:t xml:space="preserve"> the UL results for system capacity for AR in an InH deployment where a single stream is simulated. It is observed that </w:t>
      </w:r>
      <w:r>
        <w:rPr>
          <w:rFonts w:cs="Times New Roman"/>
        </w:rPr>
        <w:t xml:space="preserve">for </w:t>
      </w:r>
      <w:r w:rsidRPr="00A47EFA">
        <w:rPr>
          <w:rFonts w:cs="Times New Roman"/>
        </w:rPr>
        <w:t xml:space="preserve">the </w:t>
      </w:r>
      <w:r w:rsidR="009453CF">
        <w:rPr>
          <w:rFonts w:cs="Times New Roman"/>
        </w:rPr>
        <w:t xml:space="preserve">Uplink </w:t>
      </w:r>
      <w:r w:rsidRPr="00A47EFA">
        <w:rPr>
          <w:rFonts w:cs="Times New Roman"/>
        </w:rPr>
        <w:t xml:space="preserve">AR case, where aggregated video is sent in the UL, </w:t>
      </w:r>
      <w:r w:rsidR="003B1BC6">
        <w:rPr>
          <w:rFonts w:cs="Times New Roman"/>
        </w:rPr>
        <w:t>DG with multi</w:t>
      </w:r>
      <w:r w:rsidR="001060B0">
        <w:rPr>
          <w:rFonts w:cs="Times New Roman"/>
        </w:rPr>
        <w:t>-</w:t>
      </w:r>
      <w:r w:rsidR="003B1BC6">
        <w:rPr>
          <w:rFonts w:cs="Times New Roman"/>
        </w:rPr>
        <w:t>PUSCH yields the best capacity.</w:t>
      </w:r>
      <w:r w:rsidR="009453CF">
        <w:rPr>
          <w:rFonts w:cs="Times New Roman"/>
        </w:rPr>
        <w:t xml:space="preserve"> This is in line with what we observe for the downlink case.</w:t>
      </w:r>
    </w:p>
    <w:p w14:paraId="1C4F13ED" w14:textId="77777777" w:rsidR="00D5723C" w:rsidRDefault="003B1BC6" w:rsidP="00C90819">
      <w:pPr>
        <w:rPr>
          <w:rFonts w:cs="Times New Roman"/>
        </w:rPr>
      </w:pPr>
      <w:r w:rsidRPr="00A47EFA">
        <w:rPr>
          <w:rFonts w:cs="Times New Roman"/>
        </w:rPr>
        <w:t xml:space="preserve">Figure </w:t>
      </w:r>
      <w:r>
        <w:rPr>
          <w:rFonts w:cs="Times New Roman"/>
        </w:rPr>
        <w:t>5</w:t>
      </w:r>
      <w:r w:rsidRPr="00A47EFA">
        <w:rPr>
          <w:rFonts w:cs="Times New Roman"/>
        </w:rPr>
        <w:t xml:space="preserve"> show</w:t>
      </w:r>
      <w:r>
        <w:rPr>
          <w:rFonts w:cs="Times New Roman"/>
        </w:rPr>
        <w:t>s</w:t>
      </w:r>
      <w:r w:rsidRPr="00A47EFA">
        <w:rPr>
          <w:rFonts w:cs="Times New Roman"/>
        </w:rPr>
        <w:t xml:space="preserve"> the UL results for system capacity for AR in an InH deployment where </w:t>
      </w:r>
      <w:r>
        <w:rPr>
          <w:rFonts w:cs="Times New Roman"/>
        </w:rPr>
        <w:t>two</w:t>
      </w:r>
      <w:r w:rsidRPr="00A47EFA">
        <w:rPr>
          <w:rFonts w:cs="Times New Roman"/>
        </w:rPr>
        <w:t xml:space="preserve"> stream</w:t>
      </w:r>
      <w:r>
        <w:rPr>
          <w:rFonts w:cs="Times New Roman"/>
        </w:rPr>
        <w:t>s</w:t>
      </w:r>
      <w:r w:rsidRPr="00A47EFA">
        <w:rPr>
          <w:rFonts w:cs="Times New Roman"/>
        </w:rPr>
        <w:t xml:space="preserve"> </w:t>
      </w:r>
      <w:r w:rsidR="009453CF">
        <w:rPr>
          <w:rFonts w:cs="Times New Roman"/>
        </w:rPr>
        <w:t xml:space="preserve">are </w:t>
      </w:r>
      <w:r w:rsidRPr="00A47EFA">
        <w:rPr>
          <w:rFonts w:cs="Times New Roman"/>
        </w:rPr>
        <w:t xml:space="preserve">simulated. It is observed that </w:t>
      </w:r>
      <w:r>
        <w:rPr>
          <w:rFonts w:cs="Times New Roman"/>
        </w:rPr>
        <w:t xml:space="preserve">in the </w:t>
      </w:r>
      <w:r w:rsidR="009453CF">
        <w:rPr>
          <w:rFonts w:cs="Times New Roman"/>
        </w:rPr>
        <w:t xml:space="preserve">AR </w:t>
      </w:r>
      <w:r>
        <w:rPr>
          <w:rFonts w:cs="Times New Roman"/>
        </w:rPr>
        <w:t>multi</w:t>
      </w:r>
      <w:r w:rsidR="0040429D">
        <w:rPr>
          <w:rFonts w:cs="Times New Roman"/>
        </w:rPr>
        <w:t>-</w:t>
      </w:r>
      <w:r>
        <w:rPr>
          <w:rFonts w:cs="Times New Roman"/>
        </w:rPr>
        <w:t xml:space="preserve">stream </w:t>
      </w:r>
      <w:r w:rsidRPr="00A47EFA">
        <w:rPr>
          <w:rFonts w:cs="Times New Roman"/>
        </w:rPr>
        <w:t xml:space="preserve">case, </w:t>
      </w:r>
      <w:r>
        <w:rPr>
          <w:rFonts w:cs="Times New Roman"/>
        </w:rPr>
        <w:t>DG with resource sharing supports the best capacity.</w:t>
      </w:r>
      <w:r w:rsidR="00C90819">
        <w:rPr>
          <w:rFonts w:cs="Times New Roman"/>
        </w:rPr>
        <w:t xml:space="preserve"> The reason is that baseline DG and DG with multi</w:t>
      </w:r>
      <w:r w:rsidR="001060B0">
        <w:rPr>
          <w:rFonts w:cs="Times New Roman"/>
        </w:rPr>
        <w:t>-</w:t>
      </w:r>
      <w:r w:rsidR="00C90819">
        <w:rPr>
          <w:rFonts w:cs="Times New Roman"/>
        </w:rPr>
        <w:t xml:space="preserve">PUSCH utilize a PF scheduler which doesn’t consider </w:t>
      </w:r>
      <w:r w:rsidR="009453CF">
        <w:rPr>
          <w:rFonts w:cs="Times New Roman"/>
        </w:rPr>
        <w:t xml:space="preserve">relative </w:t>
      </w:r>
      <w:r w:rsidR="00C90819">
        <w:rPr>
          <w:rFonts w:cs="Times New Roman"/>
        </w:rPr>
        <w:t>sensitivities in PDB for the two streams (Pose/control with PDB of &lt; 10ms</w:t>
      </w:r>
      <w:r w:rsidR="009453CF">
        <w:rPr>
          <w:rFonts w:cs="Times New Roman"/>
        </w:rPr>
        <w:t>, whereas AR 10Mbps has a PDB of 30ms</w:t>
      </w:r>
      <w:r w:rsidR="00C90819">
        <w:rPr>
          <w:rFonts w:cs="Times New Roman"/>
        </w:rPr>
        <w:t>)</w:t>
      </w:r>
      <w:r w:rsidR="00360E61">
        <w:rPr>
          <w:rFonts w:cs="Times New Roman"/>
        </w:rPr>
        <w:t>, and the non-homogenous nature of the traffic (AR + CG/VR) with different arrival rates and PDB are transparent to the PF scheduling algorithm</w:t>
      </w:r>
      <w:r w:rsidR="00C90819">
        <w:rPr>
          <w:rFonts w:cs="Times New Roman"/>
        </w:rPr>
        <w:t xml:space="preserve">. This can result in UEs with </w:t>
      </w:r>
      <w:r w:rsidR="009453CF">
        <w:rPr>
          <w:rFonts w:cs="Times New Roman"/>
        </w:rPr>
        <w:t xml:space="preserve">a mix of </w:t>
      </w:r>
      <w:r w:rsidR="00C90819">
        <w:rPr>
          <w:rFonts w:cs="Times New Roman"/>
        </w:rPr>
        <w:t>traffic not getting resources which can result in a high number of packets being dropped, impacting overall capacity. The same scenario can arise with a FIFO based scheduler where age of packets determines scheduling priority (not necessarily the PDB</w:t>
      </w:r>
      <w:r w:rsidR="00360E61">
        <w:rPr>
          <w:rFonts w:cs="Times New Roman"/>
        </w:rPr>
        <w:t xml:space="preserve"> and bandwidth requirements</w:t>
      </w:r>
      <w:r w:rsidR="00C90819">
        <w:rPr>
          <w:rFonts w:cs="Times New Roman"/>
        </w:rPr>
        <w:t xml:space="preserve">). </w:t>
      </w:r>
    </w:p>
    <w:p w14:paraId="3C557293" w14:textId="593E5CE3" w:rsidR="0040429D" w:rsidRDefault="00360E61" w:rsidP="00C90819">
      <w:pPr>
        <w:rPr>
          <w:rFonts w:cs="Times New Roman"/>
        </w:rPr>
      </w:pPr>
      <w:r>
        <w:rPr>
          <w:rFonts w:cs="Times New Roman"/>
        </w:rPr>
        <w:t xml:space="preserve">Both </w:t>
      </w:r>
      <w:r w:rsidR="00E3170B">
        <w:rPr>
          <w:rFonts w:cs="Times New Roman"/>
        </w:rPr>
        <w:t>PF and</w:t>
      </w:r>
      <w:r>
        <w:rPr>
          <w:rFonts w:cs="Times New Roman"/>
        </w:rPr>
        <w:t xml:space="preserve"> FIFO algorithms may be prone to favoring one stream or </w:t>
      </w:r>
      <w:r w:rsidR="00D5723C">
        <w:rPr>
          <w:rFonts w:cs="Times New Roman"/>
        </w:rPr>
        <w:t xml:space="preserve">one </w:t>
      </w:r>
      <w:r>
        <w:rPr>
          <w:rFonts w:cs="Times New Roman"/>
        </w:rPr>
        <w:t xml:space="preserve">UE over another, which can impact overall capacity, since in the multi-stream case success is determined by both AR and CG/VR success. </w:t>
      </w:r>
      <w:r w:rsidR="00C90819">
        <w:rPr>
          <w:rFonts w:cs="Times New Roman"/>
        </w:rPr>
        <w:t>The resource sharing scheduler provides resources to all UEs</w:t>
      </w:r>
      <w:r w:rsidR="009453CF">
        <w:rPr>
          <w:rFonts w:cs="Times New Roman"/>
        </w:rPr>
        <w:t>,</w:t>
      </w:r>
      <w:r w:rsidR="00C90819">
        <w:rPr>
          <w:rFonts w:cs="Times New Roman"/>
        </w:rPr>
        <w:t xml:space="preserve"> ensuring servicing of both UE streams</w:t>
      </w:r>
      <w:r w:rsidR="003B1BC6" w:rsidRPr="00A47EFA">
        <w:rPr>
          <w:rFonts w:cs="Times New Roman"/>
        </w:rPr>
        <w:t>,</w:t>
      </w:r>
      <w:r w:rsidR="00C90819">
        <w:rPr>
          <w:rFonts w:cs="Times New Roman"/>
        </w:rPr>
        <w:t xml:space="preserve"> thereby ensuring that neither stream is negatively impacted. </w:t>
      </w:r>
    </w:p>
    <w:p w14:paraId="487E5312" w14:textId="3F8A28A3" w:rsidR="00D5723C" w:rsidRDefault="00D5723C" w:rsidP="00C90819">
      <w:pPr>
        <w:rPr>
          <w:rFonts w:cs="Times New Roman"/>
        </w:rPr>
      </w:pPr>
      <w:r>
        <w:rPr>
          <w:noProof/>
        </w:rPr>
        <w:drawing>
          <wp:inline distT="0" distB="0" distL="0" distR="0" wp14:anchorId="5A38DF53" wp14:editId="52DC46D9">
            <wp:extent cx="2934668" cy="2201875"/>
            <wp:effectExtent l="0" t="0" r="0" b="8255"/>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0768" cy="2213955"/>
                    </a:xfrm>
                    <a:prstGeom prst="rect">
                      <a:avLst/>
                    </a:prstGeom>
                    <a:noFill/>
                    <a:ln>
                      <a:noFill/>
                    </a:ln>
                  </pic:spPr>
                </pic:pic>
              </a:graphicData>
            </a:graphic>
          </wp:inline>
        </w:drawing>
      </w:r>
      <w:r>
        <w:rPr>
          <w:noProof/>
        </w:rPr>
        <w:drawing>
          <wp:inline distT="0" distB="0" distL="0" distR="0" wp14:anchorId="6632205A" wp14:editId="2C101688">
            <wp:extent cx="2838298" cy="2129568"/>
            <wp:effectExtent l="0" t="0" r="635" b="4445"/>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5794" cy="2142696"/>
                    </a:xfrm>
                    <a:prstGeom prst="rect">
                      <a:avLst/>
                    </a:prstGeom>
                    <a:noFill/>
                    <a:ln>
                      <a:noFill/>
                    </a:ln>
                  </pic:spPr>
                </pic:pic>
              </a:graphicData>
            </a:graphic>
          </wp:inline>
        </w:drawing>
      </w:r>
    </w:p>
    <w:p w14:paraId="3245BE92" w14:textId="30AE50B5" w:rsidR="00D5723C" w:rsidRPr="00D5723C" w:rsidRDefault="00D5723C" w:rsidP="00D5723C">
      <w:pPr>
        <w:jc w:val="center"/>
        <w:rPr>
          <w:u w:val="single"/>
        </w:rPr>
      </w:pPr>
      <w:r w:rsidRPr="0040793C">
        <w:rPr>
          <w:rFonts w:cs="Times New Roman"/>
          <w:b/>
          <w:bCs/>
          <w:sz w:val="20"/>
          <w:szCs w:val="20"/>
        </w:rPr>
        <w:t xml:space="preserve">Figure </w:t>
      </w:r>
      <w:r>
        <w:rPr>
          <w:rFonts w:cs="Times New Roman"/>
          <w:b/>
          <w:bCs/>
          <w:sz w:val="20"/>
          <w:szCs w:val="20"/>
        </w:rPr>
        <w:t>4</w:t>
      </w:r>
      <w:r w:rsidRPr="0040793C">
        <w:rPr>
          <w:rFonts w:cs="Times New Roman"/>
          <w:b/>
          <w:bCs/>
          <w:sz w:val="20"/>
          <w:szCs w:val="20"/>
        </w:rPr>
        <w:t xml:space="preserve">: </w:t>
      </w:r>
      <w:r w:rsidRPr="0040793C">
        <w:rPr>
          <w:rFonts w:cs="Times New Roman"/>
          <w:sz w:val="20"/>
          <w:szCs w:val="20"/>
        </w:rPr>
        <w:t xml:space="preserve">FR1 </w:t>
      </w:r>
      <w:r>
        <w:rPr>
          <w:rFonts w:cs="Times New Roman"/>
          <w:sz w:val="20"/>
          <w:szCs w:val="20"/>
        </w:rPr>
        <w:t>U</w:t>
      </w:r>
      <w:r w:rsidRPr="0040793C">
        <w:rPr>
          <w:rFonts w:cs="Times New Roman"/>
          <w:sz w:val="20"/>
          <w:szCs w:val="20"/>
        </w:rPr>
        <w:t xml:space="preserve">L </w:t>
      </w:r>
      <w:r>
        <w:rPr>
          <w:rFonts w:cs="Times New Roman"/>
          <w:sz w:val="20"/>
          <w:szCs w:val="20"/>
        </w:rPr>
        <w:t xml:space="preserve">AR 10 Mbps </w:t>
      </w:r>
      <w:r w:rsidRPr="0040793C">
        <w:rPr>
          <w:rFonts w:cs="Times New Roman"/>
          <w:sz w:val="20"/>
          <w:szCs w:val="20"/>
        </w:rPr>
        <w:t>for Indoor Hotspot scenario</w:t>
      </w:r>
      <w:r>
        <w:rPr>
          <w:u w:val="single"/>
        </w:rPr>
        <w:t xml:space="preserve"> </w:t>
      </w:r>
    </w:p>
    <w:p w14:paraId="5A9DD0BC" w14:textId="6FC1EDAE" w:rsidR="00D5723C" w:rsidRDefault="00D5723C" w:rsidP="00E3170B">
      <w:pPr>
        <w:jc w:val="center"/>
        <w:rPr>
          <w:u w:val="single"/>
        </w:rPr>
      </w:pPr>
      <w:r w:rsidRPr="0040429D">
        <w:rPr>
          <w:noProof/>
        </w:rPr>
        <w:drawing>
          <wp:inline distT="0" distB="0" distL="0" distR="0" wp14:anchorId="6FC5372A" wp14:editId="7BE2494E">
            <wp:extent cx="2794406" cy="2096637"/>
            <wp:effectExtent l="0" t="0" r="635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bar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6644" cy="2113322"/>
                    </a:xfrm>
                    <a:prstGeom prst="rect">
                      <a:avLst/>
                    </a:prstGeom>
                    <a:noFill/>
                    <a:ln>
                      <a:noFill/>
                    </a:ln>
                  </pic:spPr>
                </pic:pic>
              </a:graphicData>
            </a:graphic>
          </wp:inline>
        </w:drawing>
      </w:r>
      <w:r w:rsidRPr="0040429D">
        <w:rPr>
          <w:noProof/>
        </w:rPr>
        <w:drawing>
          <wp:inline distT="0" distB="0" distL="0" distR="0" wp14:anchorId="039FE9BA" wp14:editId="28D642D6">
            <wp:extent cx="2721254" cy="2041751"/>
            <wp:effectExtent l="0" t="0" r="3175"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hart, ba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2457" cy="2057660"/>
                    </a:xfrm>
                    <a:prstGeom prst="rect">
                      <a:avLst/>
                    </a:prstGeom>
                    <a:noFill/>
                    <a:ln>
                      <a:noFill/>
                    </a:ln>
                  </pic:spPr>
                </pic:pic>
              </a:graphicData>
            </a:graphic>
          </wp:inline>
        </w:drawing>
      </w:r>
    </w:p>
    <w:p w14:paraId="7DC82691" w14:textId="65287D5E" w:rsidR="00D5723C" w:rsidRPr="00D5723C" w:rsidRDefault="00D5723C" w:rsidP="00E3170B">
      <w:pPr>
        <w:jc w:val="center"/>
        <w:rPr>
          <w:rFonts w:cs="Times New Roman"/>
          <w:sz w:val="20"/>
          <w:szCs w:val="20"/>
        </w:rPr>
      </w:pPr>
      <w:r w:rsidRPr="00D5723C">
        <w:rPr>
          <w:rFonts w:cs="Times New Roman"/>
          <w:b/>
          <w:bCs/>
          <w:sz w:val="20"/>
          <w:szCs w:val="20"/>
        </w:rPr>
        <w:t xml:space="preserve">Figure 5: </w:t>
      </w:r>
      <w:r w:rsidRPr="00D5723C">
        <w:rPr>
          <w:rFonts w:cs="Times New Roman"/>
          <w:sz w:val="20"/>
          <w:szCs w:val="20"/>
        </w:rPr>
        <w:t>FR1 UL AR two streams for Indoor Hotspot scenario</w:t>
      </w:r>
    </w:p>
    <w:p w14:paraId="1D1F26B1" w14:textId="3E8DF8AB" w:rsidR="0006327F" w:rsidRDefault="00CE080F" w:rsidP="006F1DCE">
      <w:pPr>
        <w:pStyle w:val="Heading2a"/>
        <w:numPr>
          <w:ilvl w:val="0"/>
          <w:numId w:val="0"/>
        </w:numPr>
        <w:spacing w:before="0"/>
        <w:ind w:left="576" w:hanging="576"/>
      </w:pPr>
      <w:r>
        <w:lastRenderedPageBreak/>
        <w:t>4</w:t>
      </w:r>
      <w:r w:rsidR="0006327F" w:rsidRPr="00925AAC">
        <w:t>.2. Dense Urban</w:t>
      </w:r>
    </w:p>
    <w:p w14:paraId="34C4759E" w14:textId="4116DF9F" w:rsidR="009453CF" w:rsidRPr="009453CF" w:rsidRDefault="009453CF" w:rsidP="00CE080F">
      <w:pPr>
        <w:pStyle w:val="Heading3"/>
        <w:numPr>
          <w:ilvl w:val="2"/>
          <w:numId w:val="16"/>
        </w:numPr>
      </w:pPr>
      <w:r w:rsidRPr="009453CF">
        <w:t>Downlink</w:t>
      </w:r>
    </w:p>
    <w:p w14:paraId="04FCD825" w14:textId="1774879A" w:rsidR="004B3598" w:rsidRPr="00925AAC" w:rsidRDefault="004B3598" w:rsidP="004B3598">
      <w:pPr>
        <w:rPr>
          <w:rFonts w:cs="Times New Roman"/>
        </w:rPr>
      </w:pPr>
      <w:r w:rsidRPr="008D7F91">
        <w:rPr>
          <w:rFonts w:cs="Times New Roman"/>
        </w:rPr>
        <w:t xml:space="preserve">DL system capacity for </w:t>
      </w:r>
      <w:r>
        <w:rPr>
          <w:rFonts w:cs="Times New Roman"/>
        </w:rPr>
        <w:t>Dense Urban</w:t>
      </w:r>
      <w:r w:rsidRPr="008D7F91">
        <w:rPr>
          <w:rFonts w:cs="Times New Roman"/>
        </w:rPr>
        <w:t xml:space="preserve"> (</w:t>
      </w:r>
      <w:r>
        <w:rPr>
          <w:rFonts w:cs="Times New Roman"/>
        </w:rPr>
        <w:t xml:space="preserve">with </w:t>
      </w:r>
      <w:r w:rsidRPr="008D7F91">
        <w:rPr>
          <w:rFonts w:cs="Times New Roman"/>
        </w:rPr>
        <w:t>parameters defined in Table 1</w:t>
      </w:r>
      <w:r>
        <w:rPr>
          <w:rFonts w:cs="Times New Roman"/>
        </w:rPr>
        <w:t xml:space="preserve"> in Annex</w:t>
      </w:r>
      <w:r w:rsidRPr="008D7F91">
        <w:rPr>
          <w:rFonts w:cs="Times New Roman"/>
        </w:rPr>
        <w:t>) is evaluated for FR1 (4 GHz) using SU-MIMO</w:t>
      </w:r>
      <w:r w:rsidR="00EF0EA3">
        <w:rPr>
          <w:rFonts w:cs="Times New Roman"/>
        </w:rPr>
        <w:t xml:space="preserve"> with DG (baseline with PF)</w:t>
      </w:r>
      <w:r>
        <w:rPr>
          <w:rFonts w:cs="Times New Roman"/>
        </w:rPr>
        <w:t>,</w:t>
      </w:r>
      <w:r w:rsidRPr="008D7F91">
        <w:rPr>
          <w:rFonts w:cs="Times New Roman"/>
        </w:rPr>
        <w:t xml:space="preserve"> </w:t>
      </w:r>
      <w:r>
        <w:rPr>
          <w:rFonts w:cs="Times New Roman"/>
        </w:rPr>
        <w:t xml:space="preserve">DG with </w:t>
      </w:r>
      <w:r w:rsidRPr="008D7F91">
        <w:rPr>
          <w:rFonts w:cs="Times New Roman"/>
        </w:rPr>
        <w:t>resource sharing</w:t>
      </w:r>
      <w:r>
        <w:rPr>
          <w:rFonts w:cs="Times New Roman"/>
        </w:rPr>
        <w:t xml:space="preserve"> and DG with</w:t>
      </w:r>
      <w:r w:rsidRPr="008D7F91">
        <w:rPr>
          <w:rFonts w:cs="Times New Roman"/>
        </w:rPr>
        <w:t xml:space="preserve"> </w:t>
      </w:r>
      <w:r>
        <w:rPr>
          <w:rFonts w:cs="Times New Roman"/>
        </w:rPr>
        <w:t xml:space="preserve">multi-PDSCH </w:t>
      </w:r>
      <w:r w:rsidRPr="008D7F91">
        <w:rPr>
          <w:rFonts w:cs="Times New Roman"/>
        </w:rPr>
        <w:t>based scheduling.</w:t>
      </w:r>
      <w:r>
        <w:rPr>
          <w:rFonts w:cs="Times New Roman"/>
        </w:rPr>
        <w:t xml:space="preserve"> Figure </w:t>
      </w:r>
      <w:r w:rsidR="009453CF">
        <w:rPr>
          <w:rFonts w:cs="Times New Roman"/>
        </w:rPr>
        <w:t>6</w:t>
      </w:r>
      <w:r>
        <w:rPr>
          <w:rFonts w:cs="Times New Roman"/>
        </w:rPr>
        <w:t xml:space="preserve"> shows the results for </w:t>
      </w:r>
      <w:r w:rsidR="00EF0EA3">
        <w:rPr>
          <w:rFonts w:cs="Times New Roman"/>
        </w:rPr>
        <w:t>cloud gaming (</w:t>
      </w:r>
      <w:r>
        <w:rPr>
          <w:rFonts w:cs="Times New Roman"/>
        </w:rPr>
        <w:t>CG</w:t>
      </w:r>
      <w:r w:rsidR="00EF0EA3">
        <w:rPr>
          <w:rFonts w:cs="Times New Roman"/>
        </w:rPr>
        <w:t>)</w:t>
      </w:r>
      <w:r>
        <w:rPr>
          <w:rFonts w:cs="Times New Roman"/>
        </w:rPr>
        <w:t xml:space="preserve"> at 30 Mbps. DG with multi-PDSCH scheduling yields the best overall system capacity (9 UEs/cell), closely followed by the DG with resource sharing scheme (9 UEs/cell).</w:t>
      </w:r>
    </w:p>
    <w:p w14:paraId="4F1C0FCB" w14:textId="142575FC" w:rsidR="0006327F" w:rsidRDefault="00442245" w:rsidP="004B3598">
      <w:pPr>
        <w:jc w:val="center"/>
        <w:rPr>
          <w:noProof/>
        </w:rPr>
      </w:pPr>
      <w:r>
        <w:rPr>
          <w:noProof/>
        </w:rPr>
        <w:drawing>
          <wp:inline distT="0" distB="0" distL="0" distR="0" wp14:anchorId="6C0BE7D8" wp14:editId="43316EFE">
            <wp:extent cx="2631056" cy="1975408"/>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4128" cy="1985223"/>
                    </a:xfrm>
                    <a:prstGeom prst="rect">
                      <a:avLst/>
                    </a:prstGeom>
                    <a:noFill/>
                    <a:ln>
                      <a:noFill/>
                    </a:ln>
                  </pic:spPr>
                </pic:pic>
              </a:graphicData>
            </a:graphic>
          </wp:inline>
        </w:drawing>
      </w:r>
      <w:r>
        <w:rPr>
          <w:noProof/>
        </w:rPr>
        <w:drawing>
          <wp:inline distT="0" distB="0" distL="0" distR="0" wp14:anchorId="4B2440A8" wp14:editId="08260FD1">
            <wp:extent cx="2708694" cy="203369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18" cy="2050083"/>
                    </a:xfrm>
                    <a:prstGeom prst="rect">
                      <a:avLst/>
                    </a:prstGeom>
                    <a:noFill/>
                    <a:ln>
                      <a:noFill/>
                    </a:ln>
                  </pic:spPr>
                </pic:pic>
              </a:graphicData>
            </a:graphic>
          </wp:inline>
        </w:drawing>
      </w:r>
    </w:p>
    <w:p w14:paraId="0296C122" w14:textId="788CE502" w:rsidR="0006327F" w:rsidRPr="0040793C" w:rsidRDefault="0006327F" w:rsidP="0006327F">
      <w:pPr>
        <w:jc w:val="center"/>
        <w:rPr>
          <w:rFonts w:cs="Times New Roman"/>
          <w:sz w:val="20"/>
          <w:szCs w:val="20"/>
        </w:rPr>
      </w:pPr>
      <w:r w:rsidRPr="0040793C">
        <w:rPr>
          <w:rFonts w:cs="Times New Roman"/>
          <w:b/>
          <w:bCs/>
          <w:sz w:val="20"/>
          <w:szCs w:val="20"/>
        </w:rPr>
        <w:t xml:space="preserve">Figure </w:t>
      </w:r>
      <w:r w:rsidR="009453CF">
        <w:rPr>
          <w:rFonts w:cs="Times New Roman"/>
          <w:b/>
          <w:bCs/>
          <w:sz w:val="20"/>
          <w:szCs w:val="20"/>
        </w:rPr>
        <w:t>6</w:t>
      </w:r>
      <w:r w:rsidRPr="0040793C">
        <w:rPr>
          <w:rFonts w:cs="Times New Roman"/>
          <w:b/>
          <w:bCs/>
          <w:sz w:val="20"/>
          <w:szCs w:val="20"/>
        </w:rPr>
        <w:t xml:space="preserve">: </w:t>
      </w:r>
      <w:r w:rsidRPr="0040793C">
        <w:rPr>
          <w:rFonts w:cs="Times New Roman"/>
          <w:sz w:val="20"/>
          <w:szCs w:val="20"/>
        </w:rPr>
        <w:t>FR1 DL CG results for Dense Urban scenario at data rate of 30 Mbps</w:t>
      </w:r>
    </w:p>
    <w:p w14:paraId="4F085CEF" w14:textId="651E2ADA" w:rsidR="004B3598" w:rsidRDefault="004B3598" w:rsidP="004B3598">
      <w:pPr>
        <w:rPr>
          <w:rFonts w:cs="Times New Roman"/>
        </w:rPr>
      </w:pPr>
      <w:r w:rsidRPr="0003212F">
        <w:rPr>
          <w:rFonts w:cs="Times New Roman"/>
        </w:rPr>
        <w:t>Fig</w:t>
      </w:r>
      <w:r>
        <w:rPr>
          <w:rFonts w:cs="Times New Roman"/>
        </w:rPr>
        <w:t>ure</w:t>
      </w:r>
      <w:r w:rsidRPr="0003212F">
        <w:rPr>
          <w:rFonts w:cs="Times New Roman"/>
        </w:rPr>
        <w:t xml:space="preserve"> </w:t>
      </w:r>
      <w:r w:rsidR="009453CF">
        <w:rPr>
          <w:rFonts w:cs="Times New Roman"/>
        </w:rPr>
        <w:t>7</w:t>
      </w:r>
      <w:r w:rsidRPr="0003212F">
        <w:rPr>
          <w:rFonts w:cs="Times New Roman"/>
        </w:rPr>
        <w:t xml:space="preserve"> show</w:t>
      </w:r>
      <w:r>
        <w:rPr>
          <w:rFonts w:cs="Times New Roman"/>
        </w:rPr>
        <w:t>s the</w:t>
      </w:r>
      <w:r w:rsidRPr="0003212F">
        <w:rPr>
          <w:rFonts w:cs="Times New Roman"/>
        </w:rPr>
        <w:t xml:space="preserve"> results for </w:t>
      </w:r>
      <w:r>
        <w:rPr>
          <w:rFonts w:cs="Times New Roman"/>
        </w:rPr>
        <w:t xml:space="preserve">AR at </w:t>
      </w:r>
      <w:r w:rsidRPr="0003212F">
        <w:rPr>
          <w:rFonts w:cs="Times New Roman"/>
        </w:rPr>
        <w:t>30 Mbps.</w:t>
      </w:r>
      <w:r>
        <w:rPr>
          <w:rFonts w:cs="Times New Roman"/>
        </w:rPr>
        <w:t xml:space="preserve"> As expected, the lower PDB requirements (10ms) for AR traffic results in a drop in the overall capacity when compared to </w:t>
      </w:r>
      <w:r w:rsidR="00EF0EA3">
        <w:rPr>
          <w:rFonts w:cs="Times New Roman"/>
        </w:rPr>
        <w:t>cloud gaming</w:t>
      </w:r>
      <w:r>
        <w:rPr>
          <w:rFonts w:cs="Times New Roman"/>
        </w:rPr>
        <w:t xml:space="preserve"> with the more relaxed PDB window (15ms) such that the best achievable system capacity in this case is 8 UEs/cell, recorded with the </w:t>
      </w:r>
      <w:r w:rsidR="00EF0EA3">
        <w:rPr>
          <w:rFonts w:cs="Times New Roman"/>
        </w:rPr>
        <w:t xml:space="preserve">enhanced </w:t>
      </w:r>
      <w:r>
        <w:rPr>
          <w:rFonts w:cs="Times New Roman"/>
        </w:rPr>
        <w:t>DG with multi-PDSCH scheduling scheme which has consistently been the best scheduling scheme across the different simulation scenarios.</w:t>
      </w:r>
    </w:p>
    <w:p w14:paraId="69752B3B" w14:textId="46BF1128" w:rsidR="004B3598" w:rsidRDefault="004B3598" w:rsidP="004B3598">
      <w:pPr>
        <w:rPr>
          <w:rFonts w:cs="Times New Roman"/>
        </w:rPr>
      </w:pPr>
      <w:r w:rsidRPr="0003212F">
        <w:rPr>
          <w:rFonts w:cs="Times New Roman"/>
        </w:rPr>
        <w:t>Fig</w:t>
      </w:r>
      <w:r>
        <w:rPr>
          <w:rFonts w:cs="Times New Roman"/>
        </w:rPr>
        <w:t>ure</w:t>
      </w:r>
      <w:r w:rsidRPr="0003212F">
        <w:rPr>
          <w:rFonts w:cs="Times New Roman"/>
        </w:rPr>
        <w:t xml:space="preserve"> </w:t>
      </w:r>
      <w:r w:rsidR="009453CF">
        <w:rPr>
          <w:rFonts w:cs="Times New Roman"/>
        </w:rPr>
        <w:t>8</w:t>
      </w:r>
      <w:r w:rsidRPr="0003212F">
        <w:rPr>
          <w:rFonts w:cs="Times New Roman"/>
        </w:rPr>
        <w:t xml:space="preserve"> show </w:t>
      </w:r>
      <w:r>
        <w:rPr>
          <w:rFonts w:cs="Times New Roman"/>
        </w:rPr>
        <w:t xml:space="preserve">the </w:t>
      </w:r>
      <w:r w:rsidRPr="0003212F">
        <w:rPr>
          <w:rFonts w:cs="Times New Roman"/>
        </w:rPr>
        <w:t xml:space="preserve">results </w:t>
      </w:r>
      <w:r>
        <w:rPr>
          <w:rFonts w:cs="Times New Roman"/>
        </w:rPr>
        <w:t>for AR</w:t>
      </w:r>
      <w:r w:rsidRPr="0003212F">
        <w:rPr>
          <w:rFonts w:cs="Times New Roman"/>
        </w:rPr>
        <w:t xml:space="preserve"> </w:t>
      </w:r>
      <w:r>
        <w:rPr>
          <w:rFonts w:cs="Times New Roman"/>
        </w:rPr>
        <w:t>at 45</w:t>
      </w:r>
      <w:r w:rsidRPr="0003212F">
        <w:rPr>
          <w:rFonts w:cs="Times New Roman"/>
        </w:rPr>
        <w:t xml:space="preserve"> Mbps.</w:t>
      </w:r>
      <w:r>
        <w:rPr>
          <w:rFonts w:cs="Times New Roman"/>
        </w:rPr>
        <w:t xml:space="preserve"> </w:t>
      </w:r>
      <w:r w:rsidRPr="00A47EFA">
        <w:rPr>
          <w:rFonts w:cs="Times New Roman"/>
        </w:rPr>
        <w:t>As expected, the high data rate</w:t>
      </w:r>
      <w:r>
        <w:rPr>
          <w:rFonts w:cs="Times New Roman"/>
        </w:rPr>
        <w:t xml:space="preserve"> (45Mbps)</w:t>
      </w:r>
      <w:r w:rsidRPr="00A47EFA">
        <w:rPr>
          <w:rFonts w:cs="Times New Roman"/>
        </w:rPr>
        <w:t xml:space="preserve"> and stringent PDB requirements</w:t>
      </w:r>
      <w:r>
        <w:rPr>
          <w:rFonts w:cs="Times New Roman"/>
        </w:rPr>
        <w:t xml:space="preserve"> (10ms)</w:t>
      </w:r>
      <w:r w:rsidRPr="00A47EFA">
        <w:rPr>
          <w:rFonts w:cs="Times New Roman"/>
        </w:rPr>
        <w:t xml:space="preserve"> result in the lowest capacity of all traffic</w:t>
      </w:r>
      <w:r>
        <w:rPr>
          <w:rFonts w:cs="Times New Roman"/>
        </w:rPr>
        <w:t xml:space="preserve"> scenarios for Dense Urban</w:t>
      </w:r>
      <w:r w:rsidRPr="00A47EFA">
        <w:rPr>
          <w:rFonts w:cs="Times New Roman"/>
        </w:rPr>
        <w:t xml:space="preserve">. </w:t>
      </w:r>
      <w:r w:rsidR="00EF0EA3">
        <w:rPr>
          <w:rFonts w:cs="Times New Roman"/>
        </w:rPr>
        <w:t xml:space="preserve">Enhanced </w:t>
      </w:r>
      <w:r>
        <w:rPr>
          <w:rFonts w:cs="Times New Roman"/>
        </w:rPr>
        <w:t xml:space="preserve">DG with multi-PDSCH based scheduling provides the best system capacity performance (5 UEs/cell) followed by the DG with resource sharing scheme (4 UEs/cell). Performance of </w:t>
      </w:r>
      <w:r w:rsidR="00EF0EA3">
        <w:rPr>
          <w:rFonts w:cs="Times New Roman"/>
        </w:rPr>
        <w:t>the baseline DG</w:t>
      </w:r>
      <w:r>
        <w:rPr>
          <w:rFonts w:cs="Times New Roman"/>
        </w:rPr>
        <w:t xml:space="preserve"> scheduling scheme w</w:t>
      </w:r>
      <w:r w:rsidR="00EF0EA3">
        <w:rPr>
          <w:rFonts w:cs="Times New Roman"/>
        </w:rPr>
        <w:t>as</w:t>
      </w:r>
      <w:r>
        <w:rPr>
          <w:rFonts w:cs="Times New Roman"/>
        </w:rPr>
        <w:t xml:space="preserve"> observed to be low (3 UEs/cell for baseline DG).</w:t>
      </w:r>
    </w:p>
    <w:p w14:paraId="46F1D4A6" w14:textId="1E103FA8" w:rsidR="0006327F" w:rsidRPr="00BB5D9C" w:rsidRDefault="00442245" w:rsidP="004B3598">
      <w:pPr>
        <w:jc w:val="center"/>
        <w:rPr>
          <w:rFonts w:cs="Times New Roman"/>
        </w:rPr>
      </w:pPr>
      <w:r>
        <w:rPr>
          <w:noProof/>
        </w:rPr>
        <w:drawing>
          <wp:inline distT="0" distB="0" distL="0" distR="0" wp14:anchorId="67287A35" wp14:editId="0002FA65">
            <wp:extent cx="2717321" cy="2040177"/>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8219" cy="2063375"/>
                    </a:xfrm>
                    <a:prstGeom prst="rect">
                      <a:avLst/>
                    </a:prstGeom>
                    <a:noFill/>
                    <a:ln>
                      <a:noFill/>
                    </a:ln>
                  </pic:spPr>
                </pic:pic>
              </a:graphicData>
            </a:graphic>
          </wp:inline>
        </w:drawing>
      </w:r>
      <w:r>
        <w:rPr>
          <w:rFonts w:cs="Times New Roman"/>
          <w:noProof/>
        </w:rPr>
        <w:drawing>
          <wp:inline distT="0" distB="0" distL="0" distR="0" wp14:anchorId="60A502CE" wp14:editId="2AA86DD6">
            <wp:extent cx="2682815" cy="2014266"/>
            <wp:effectExtent l="0" t="0" r="381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12372" cy="2036458"/>
                    </a:xfrm>
                    <a:prstGeom prst="rect">
                      <a:avLst/>
                    </a:prstGeom>
                    <a:noFill/>
                    <a:ln>
                      <a:noFill/>
                    </a:ln>
                  </pic:spPr>
                </pic:pic>
              </a:graphicData>
            </a:graphic>
          </wp:inline>
        </w:drawing>
      </w:r>
    </w:p>
    <w:p w14:paraId="3CBFBBBB" w14:textId="2A90DDF2" w:rsidR="0006327F" w:rsidRPr="0040793C" w:rsidRDefault="0006327F" w:rsidP="004B3598">
      <w:pPr>
        <w:jc w:val="center"/>
        <w:rPr>
          <w:rFonts w:cs="Times New Roman"/>
          <w:sz w:val="20"/>
          <w:szCs w:val="20"/>
        </w:rPr>
      </w:pPr>
      <w:r w:rsidRPr="0040793C">
        <w:rPr>
          <w:rFonts w:cs="Times New Roman"/>
          <w:b/>
          <w:bCs/>
          <w:sz w:val="20"/>
          <w:szCs w:val="20"/>
        </w:rPr>
        <w:lastRenderedPageBreak/>
        <w:t xml:space="preserve">Figure </w:t>
      </w:r>
      <w:r w:rsidR="009453CF">
        <w:rPr>
          <w:rFonts w:cs="Times New Roman"/>
          <w:b/>
          <w:bCs/>
          <w:sz w:val="20"/>
          <w:szCs w:val="20"/>
        </w:rPr>
        <w:t>7</w:t>
      </w:r>
      <w:r w:rsidRPr="0040793C">
        <w:rPr>
          <w:rFonts w:cs="Times New Roman"/>
          <w:b/>
          <w:bCs/>
          <w:sz w:val="20"/>
          <w:szCs w:val="20"/>
        </w:rPr>
        <w:t xml:space="preserve">: </w:t>
      </w:r>
      <w:r w:rsidRPr="0040793C">
        <w:rPr>
          <w:rFonts w:cs="Times New Roman"/>
          <w:sz w:val="20"/>
          <w:szCs w:val="20"/>
        </w:rPr>
        <w:t>FR1 DL AR results for Dense Urban scenario at data rate of 30 Mbps</w:t>
      </w:r>
    </w:p>
    <w:p w14:paraId="2291D751" w14:textId="09DD76CA" w:rsidR="0006327F" w:rsidRDefault="00442245" w:rsidP="004B3598">
      <w:pPr>
        <w:jc w:val="center"/>
        <w:rPr>
          <w:lang w:eastAsia="zh-CN"/>
        </w:rPr>
      </w:pPr>
      <w:r>
        <w:rPr>
          <w:noProof/>
        </w:rPr>
        <w:drawing>
          <wp:inline distT="0" distB="0" distL="0" distR="0" wp14:anchorId="151BA02B" wp14:editId="723CA7EA">
            <wp:extent cx="2743200" cy="20596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2388" cy="2074011"/>
                    </a:xfrm>
                    <a:prstGeom prst="rect">
                      <a:avLst/>
                    </a:prstGeom>
                    <a:noFill/>
                    <a:ln>
                      <a:noFill/>
                    </a:ln>
                  </pic:spPr>
                </pic:pic>
              </a:graphicData>
            </a:graphic>
          </wp:inline>
        </w:drawing>
      </w:r>
      <w:r>
        <w:rPr>
          <w:noProof/>
          <w:lang w:eastAsia="zh-CN"/>
        </w:rPr>
        <w:drawing>
          <wp:inline distT="0" distB="0" distL="0" distR="0" wp14:anchorId="0415A636" wp14:editId="6B2B2EF8">
            <wp:extent cx="2838091" cy="2130849"/>
            <wp:effectExtent l="0" t="0" r="63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64577" cy="2150735"/>
                    </a:xfrm>
                    <a:prstGeom prst="rect">
                      <a:avLst/>
                    </a:prstGeom>
                    <a:noFill/>
                    <a:ln>
                      <a:noFill/>
                    </a:ln>
                  </pic:spPr>
                </pic:pic>
              </a:graphicData>
            </a:graphic>
          </wp:inline>
        </w:drawing>
      </w:r>
    </w:p>
    <w:p w14:paraId="01693A7D" w14:textId="2B01FFFA" w:rsidR="00DA7CB6" w:rsidRDefault="0006327F" w:rsidP="00EF0EA3">
      <w:pPr>
        <w:jc w:val="center"/>
        <w:rPr>
          <w:rFonts w:cs="Times New Roman"/>
          <w:sz w:val="20"/>
          <w:szCs w:val="20"/>
        </w:rPr>
      </w:pPr>
      <w:r w:rsidRPr="0040793C">
        <w:rPr>
          <w:rFonts w:cs="Times New Roman"/>
          <w:b/>
          <w:bCs/>
          <w:sz w:val="20"/>
          <w:szCs w:val="20"/>
        </w:rPr>
        <w:t xml:space="preserve">Figure </w:t>
      </w:r>
      <w:r w:rsidR="009453CF">
        <w:rPr>
          <w:rFonts w:cs="Times New Roman"/>
          <w:b/>
          <w:bCs/>
          <w:sz w:val="20"/>
          <w:szCs w:val="20"/>
        </w:rPr>
        <w:t>8</w:t>
      </w:r>
      <w:r w:rsidRPr="0040793C">
        <w:rPr>
          <w:rFonts w:cs="Times New Roman"/>
          <w:b/>
          <w:bCs/>
          <w:sz w:val="20"/>
          <w:szCs w:val="20"/>
        </w:rPr>
        <w:t xml:space="preserve">: </w:t>
      </w:r>
      <w:r w:rsidRPr="0040793C">
        <w:rPr>
          <w:rFonts w:cs="Times New Roman"/>
          <w:sz w:val="20"/>
          <w:szCs w:val="20"/>
        </w:rPr>
        <w:t>FR1 DL AR results for Dense Urban scenario at data rate of 45 Mbps</w:t>
      </w:r>
    </w:p>
    <w:p w14:paraId="4D6FDB2E" w14:textId="6C5B3E3B" w:rsidR="009453CF" w:rsidRDefault="009453CF" w:rsidP="00CE080F">
      <w:pPr>
        <w:pStyle w:val="Heading3"/>
        <w:numPr>
          <w:ilvl w:val="2"/>
          <w:numId w:val="16"/>
        </w:numPr>
      </w:pPr>
      <w:r w:rsidRPr="00442245">
        <w:t>Uplink</w:t>
      </w:r>
    </w:p>
    <w:p w14:paraId="573849CD" w14:textId="25F68BAF" w:rsidR="009453CF" w:rsidRDefault="009453CF" w:rsidP="009453CF">
      <w:pPr>
        <w:rPr>
          <w:rFonts w:cs="Times New Roman"/>
        </w:rPr>
      </w:pPr>
      <w:r>
        <w:rPr>
          <w:rFonts w:cs="Times New Roman"/>
        </w:rPr>
        <w:t>U</w:t>
      </w:r>
      <w:r w:rsidRPr="008D7F91">
        <w:rPr>
          <w:rFonts w:cs="Times New Roman"/>
        </w:rPr>
        <w:t xml:space="preserve">L system capacity for </w:t>
      </w:r>
      <w:r>
        <w:rPr>
          <w:rFonts w:cs="Times New Roman"/>
        </w:rPr>
        <w:t>Dense Urban</w:t>
      </w:r>
      <w:r w:rsidRPr="008D7F91">
        <w:rPr>
          <w:rFonts w:cs="Times New Roman"/>
        </w:rPr>
        <w:t xml:space="preserve"> (</w:t>
      </w:r>
      <w:r>
        <w:rPr>
          <w:rFonts w:cs="Times New Roman"/>
        </w:rPr>
        <w:t xml:space="preserve">with </w:t>
      </w:r>
      <w:r w:rsidRPr="008D7F91">
        <w:rPr>
          <w:rFonts w:cs="Times New Roman"/>
        </w:rPr>
        <w:t xml:space="preserve">parameters </w:t>
      </w:r>
      <w:r>
        <w:rPr>
          <w:rFonts w:cs="Times New Roman"/>
        </w:rPr>
        <w:t xml:space="preserve">as </w:t>
      </w:r>
      <w:r w:rsidRPr="008D7F91">
        <w:rPr>
          <w:rFonts w:cs="Times New Roman"/>
        </w:rPr>
        <w:t>defined in Table 1</w:t>
      </w:r>
      <w:r>
        <w:rPr>
          <w:rFonts w:cs="Times New Roman"/>
        </w:rPr>
        <w:t xml:space="preserve"> in Annex</w:t>
      </w:r>
      <w:r w:rsidRPr="008D7F91">
        <w:rPr>
          <w:rFonts w:cs="Times New Roman"/>
        </w:rPr>
        <w:t xml:space="preserve">) is evaluated for FR1 (4 GHz) using SU-MIMO with </w:t>
      </w:r>
      <w:r>
        <w:rPr>
          <w:rFonts w:cs="Times New Roman"/>
        </w:rPr>
        <w:t>DG (baseline),</w:t>
      </w:r>
      <w:r w:rsidRPr="008D7F91">
        <w:rPr>
          <w:rFonts w:cs="Times New Roman"/>
        </w:rPr>
        <w:t xml:space="preserve"> </w:t>
      </w:r>
      <w:r>
        <w:rPr>
          <w:rFonts w:cs="Times New Roman"/>
        </w:rPr>
        <w:t xml:space="preserve">DG with FIFO, DG with </w:t>
      </w:r>
      <w:r w:rsidRPr="008D7F91">
        <w:rPr>
          <w:rFonts w:cs="Times New Roman"/>
        </w:rPr>
        <w:t>resource sharing</w:t>
      </w:r>
      <w:r>
        <w:rPr>
          <w:rFonts w:cs="Times New Roman"/>
        </w:rPr>
        <w:t xml:space="preserve"> and DG with</w:t>
      </w:r>
      <w:r w:rsidRPr="008D7F91">
        <w:rPr>
          <w:rFonts w:cs="Times New Roman"/>
        </w:rPr>
        <w:t xml:space="preserve"> </w:t>
      </w:r>
      <w:r>
        <w:rPr>
          <w:rFonts w:cs="Times New Roman"/>
        </w:rPr>
        <w:t xml:space="preserve">multi-PUSCH </w:t>
      </w:r>
      <w:r w:rsidRPr="008D7F91">
        <w:rPr>
          <w:rFonts w:cs="Times New Roman"/>
        </w:rPr>
        <w:t>based scheduling.</w:t>
      </w:r>
      <w:r>
        <w:rPr>
          <w:rFonts w:cs="Times New Roman"/>
        </w:rPr>
        <w:t xml:space="preserve"> </w:t>
      </w:r>
      <w:r w:rsidRPr="00A47EFA">
        <w:rPr>
          <w:rFonts w:cs="Times New Roman"/>
        </w:rPr>
        <w:t>A UE is declared satisfied if more than 99% of packets are successfully transmitted within PDB values of 30ms and 10ms for AR and CG/VR applications, respectively.</w:t>
      </w:r>
    </w:p>
    <w:p w14:paraId="2574325D" w14:textId="0352FCC3" w:rsidR="009453CF" w:rsidRDefault="009453CF" w:rsidP="009453CF">
      <w:pPr>
        <w:rPr>
          <w:rFonts w:cs="Times New Roman"/>
        </w:rPr>
      </w:pPr>
      <w:r w:rsidRPr="00A47EFA">
        <w:rPr>
          <w:rFonts w:cs="Times New Roman"/>
        </w:rPr>
        <w:t xml:space="preserve">Figure </w:t>
      </w:r>
      <w:r w:rsidR="001060B0">
        <w:rPr>
          <w:rFonts w:cs="Times New Roman"/>
        </w:rPr>
        <w:t>9</w:t>
      </w:r>
      <w:r w:rsidRPr="00A47EFA">
        <w:rPr>
          <w:rFonts w:cs="Times New Roman"/>
        </w:rPr>
        <w:t xml:space="preserve"> show</w:t>
      </w:r>
      <w:r>
        <w:rPr>
          <w:rFonts w:cs="Times New Roman"/>
        </w:rPr>
        <w:t>s</w:t>
      </w:r>
      <w:r w:rsidRPr="00A47EFA">
        <w:rPr>
          <w:rFonts w:cs="Times New Roman"/>
        </w:rPr>
        <w:t xml:space="preserve"> the UL results for system capacity for AR in a </w:t>
      </w:r>
      <w:r w:rsidR="003F7346">
        <w:rPr>
          <w:rFonts w:cs="Times New Roman"/>
        </w:rPr>
        <w:t>DU</w:t>
      </w:r>
      <w:r w:rsidRPr="00A47EFA">
        <w:rPr>
          <w:rFonts w:cs="Times New Roman"/>
        </w:rPr>
        <w:t xml:space="preserve"> deployment where a single stream is simulated. It is observed that </w:t>
      </w:r>
      <w:r>
        <w:rPr>
          <w:rFonts w:cs="Times New Roman"/>
        </w:rPr>
        <w:t xml:space="preserve">for </w:t>
      </w:r>
      <w:r w:rsidRPr="00A47EFA">
        <w:rPr>
          <w:rFonts w:cs="Times New Roman"/>
        </w:rPr>
        <w:t xml:space="preserve">the </w:t>
      </w:r>
      <w:r>
        <w:rPr>
          <w:rFonts w:cs="Times New Roman"/>
        </w:rPr>
        <w:t xml:space="preserve">Uplink </w:t>
      </w:r>
      <w:r w:rsidRPr="00A47EFA">
        <w:rPr>
          <w:rFonts w:cs="Times New Roman"/>
        </w:rPr>
        <w:t xml:space="preserve">AR case, where aggregated video is sent in the UL, </w:t>
      </w:r>
      <w:r>
        <w:rPr>
          <w:rFonts w:cs="Times New Roman"/>
        </w:rPr>
        <w:t>DG with multi</w:t>
      </w:r>
      <w:r w:rsidR="001060B0">
        <w:rPr>
          <w:rFonts w:cs="Times New Roman"/>
        </w:rPr>
        <w:t>-</w:t>
      </w:r>
      <w:r>
        <w:rPr>
          <w:rFonts w:cs="Times New Roman"/>
        </w:rPr>
        <w:t>PUSCH yields the best capacity</w:t>
      </w:r>
      <w:r w:rsidR="00D8169C">
        <w:rPr>
          <w:rFonts w:cs="Times New Roman"/>
        </w:rPr>
        <w:t>, with a slight gain over the baseline DG</w:t>
      </w:r>
      <w:r>
        <w:rPr>
          <w:rFonts w:cs="Times New Roman"/>
        </w:rPr>
        <w:t xml:space="preserve">. </w:t>
      </w:r>
      <w:r w:rsidR="00A06373">
        <w:rPr>
          <w:rFonts w:cs="Times New Roman"/>
        </w:rPr>
        <w:t xml:space="preserve">Although the capacity gain in UL for multi-PUSCH DG is much lower compared to the DL case with multi-PDSCH DG (due to limited UL symbols/slots in the DDDSU format), any gain compared to baseline DG </w:t>
      </w:r>
      <w:r>
        <w:rPr>
          <w:rFonts w:cs="Times New Roman"/>
        </w:rPr>
        <w:t xml:space="preserve">is </w:t>
      </w:r>
      <w:r w:rsidR="00D8169C">
        <w:rPr>
          <w:rFonts w:cs="Times New Roman"/>
        </w:rPr>
        <w:t xml:space="preserve">primarily due to the savings in signaling overhead, as reflected by the resource utilization result. </w:t>
      </w:r>
    </w:p>
    <w:p w14:paraId="59D6F3CF" w14:textId="0D79F95A" w:rsidR="00E3170B" w:rsidRDefault="009453CF" w:rsidP="00E3170B">
      <w:pPr>
        <w:rPr>
          <w:u w:val="single"/>
        </w:rPr>
      </w:pPr>
      <w:r w:rsidRPr="00A47EFA">
        <w:rPr>
          <w:rFonts w:cs="Times New Roman"/>
        </w:rPr>
        <w:t xml:space="preserve">Figure </w:t>
      </w:r>
      <w:r w:rsidR="001060B0">
        <w:rPr>
          <w:rFonts w:cs="Times New Roman"/>
        </w:rPr>
        <w:t>10</w:t>
      </w:r>
      <w:r w:rsidRPr="00A47EFA">
        <w:rPr>
          <w:rFonts w:cs="Times New Roman"/>
        </w:rPr>
        <w:t xml:space="preserve"> show</w:t>
      </w:r>
      <w:r>
        <w:rPr>
          <w:rFonts w:cs="Times New Roman"/>
        </w:rPr>
        <w:t>s</w:t>
      </w:r>
      <w:r w:rsidRPr="00A47EFA">
        <w:rPr>
          <w:rFonts w:cs="Times New Roman"/>
        </w:rPr>
        <w:t xml:space="preserve"> the UL results for system capacity for AR in a </w:t>
      </w:r>
      <w:r w:rsidR="00D8169C">
        <w:rPr>
          <w:rFonts w:cs="Times New Roman"/>
        </w:rPr>
        <w:t>DU</w:t>
      </w:r>
      <w:r w:rsidRPr="00A47EFA">
        <w:rPr>
          <w:rFonts w:cs="Times New Roman"/>
        </w:rPr>
        <w:t xml:space="preserve"> deployment where </w:t>
      </w:r>
      <w:r>
        <w:rPr>
          <w:rFonts w:cs="Times New Roman"/>
        </w:rPr>
        <w:t>two</w:t>
      </w:r>
      <w:r w:rsidRPr="00A47EFA">
        <w:rPr>
          <w:rFonts w:cs="Times New Roman"/>
        </w:rPr>
        <w:t xml:space="preserve"> stream</w:t>
      </w:r>
      <w:r>
        <w:rPr>
          <w:rFonts w:cs="Times New Roman"/>
        </w:rPr>
        <w:t>s</w:t>
      </w:r>
      <w:r w:rsidRPr="00A47EFA">
        <w:rPr>
          <w:rFonts w:cs="Times New Roman"/>
        </w:rPr>
        <w:t xml:space="preserve"> </w:t>
      </w:r>
      <w:r>
        <w:rPr>
          <w:rFonts w:cs="Times New Roman"/>
        </w:rPr>
        <w:t xml:space="preserve">are </w:t>
      </w:r>
      <w:r w:rsidRPr="00A47EFA">
        <w:rPr>
          <w:rFonts w:cs="Times New Roman"/>
        </w:rPr>
        <w:t xml:space="preserve">simulated. It is observed that </w:t>
      </w:r>
      <w:r>
        <w:rPr>
          <w:rFonts w:cs="Times New Roman"/>
        </w:rPr>
        <w:t>in the AR multi</w:t>
      </w:r>
      <w:r w:rsidR="00360E61">
        <w:rPr>
          <w:rFonts w:cs="Times New Roman"/>
        </w:rPr>
        <w:t>-</w:t>
      </w:r>
      <w:r>
        <w:rPr>
          <w:rFonts w:cs="Times New Roman"/>
        </w:rPr>
        <w:t xml:space="preserve">stream </w:t>
      </w:r>
      <w:r w:rsidRPr="00A47EFA">
        <w:rPr>
          <w:rFonts w:cs="Times New Roman"/>
        </w:rPr>
        <w:t xml:space="preserve">case, </w:t>
      </w:r>
      <w:r>
        <w:rPr>
          <w:rFonts w:cs="Times New Roman"/>
        </w:rPr>
        <w:t>DG with resource sharing supports the best capacity</w:t>
      </w:r>
      <w:r w:rsidR="00E3170B">
        <w:rPr>
          <w:rFonts w:cs="Times New Roman"/>
        </w:rPr>
        <w:t xml:space="preserve">, </w:t>
      </w:r>
      <w:proofErr w:type="gramStart"/>
      <w:r w:rsidR="00E3170B">
        <w:rPr>
          <w:rFonts w:cs="Times New Roman"/>
        </w:rPr>
        <w:t>similar to</w:t>
      </w:r>
      <w:proofErr w:type="gramEnd"/>
      <w:r w:rsidR="00E3170B">
        <w:rPr>
          <w:rFonts w:cs="Times New Roman"/>
        </w:rPr>
        <w:t xml:space="preserve"> the observation for the Indoor scenario</w:t>
      </w:r>
      <w:r>
        <w:rPr>
          <w:rFonts w:cs="Times New Roman"/>
        </w:rPr>
        <w:t xml:space="preserve">. </w:t>
      </w:r>
      <w:r w:rsidR="00E3170B">
        <w:rPr>
          <w:rFonts w:cs="Times New Roman"/>
        </w:rPr>
        <w:t>As observed previously, both PF and FIFO algorithms may be prone to favoring one stream or UE over another, which can impact overall capacity, since in the multi-stream case success is determined by both AR and CG/VR success. The resource sharing scheduler provides resources to all UEs, ensuring servicing of both UE streams</w:t>
      </w:r>
      <w:r w:rsidR="00E3170B" w:rsidRPr="00A47EFA">
        <w:rPr>
          <w:rFonts w:cs="Times New Roman"/>
        </w:rPr>
        <w:t>,</w:t>
      </w:r>
      <w:r w:rsidR="00E3170B">
        <w:rPr>
          <w:rFonts w:cs="Times New Roman"/>
        </w:rPr>
        <w:t xml:space="preserve"> thereby ensuring that neither stream is negatively impacted. </w:t>
      </w:r>
    </w:p>
    <w:p w14:paraId="2E09EA57" w14:textId="4FFDD70D" w:rsidR="009453CF" w:rsidRPr="0040793C" w:rsidRDefault="00680782" w:rsidP="0006327F">
      <w:pPr>
        <w:jc w:val="center"/>
        <w:rPr>
          <w:rFonts w:cs="Times New Roman"/>
          <w:sz w:val="20"/>
          <w:szCs w:val="20"/>
          <w:lang w:eastAsia="zh-CN"/>
        </w:rPr>
      </w:pPr>
      <w:r>
        <w:rPr>
          <w:rFonts w:cs="Times New Roman"/>
          <w:noProof/>
          <w:sz w:val="20"/>
          <w:szCs w:val="20"/>
          <w:lang w:eastAsia="zh-CN"/>
        </w:rPr>
        <w:lastRenderedPageBreak/>
        <w:drawing>
          <wp:inline distT="0" distB="0" distL="0" distR="0" wp14:anchorId="45E271D8" wp14:editId="10ED78D0">
            <wp:extent cx="2940710" cy="2206409"/>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70441" cy="2228716"/>
                    </a:xfrm>
                    <a:prstGeom prst="rect">
                      <a:avLst/>
                    </a:prstGeom>
                    <a:noFill/>
                    <a:ln>
                      <a:noFill/>
                    </a:ln>
                  </pic:spPr>
                </pic:pic>
              </a:graphicData>
            </a:graphic>
          </wp:inline>
        </w:drawing>
      </w:r>
      <w:r>
        <w:rPr>
          <w:rFonts w:cs="Times New Roman"/>
          <w:noProof/>
          <w:sz w:val="20"/>
          <w:szCs w:val="20"/>
          <w:lang w:eastAsia="zh-CN"/>
        </w:rPr>
        <w:drawing>
          <wp:inline distT="0" distB="0" distL="0" distR="0" wp14:anchorId="31753914" wp14:editId="238D8CF9">
            <wp:extent cx="2984601" cy="2239340"/>
            <wp:effectExtent l="0" t="0" r="635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0640" cy="2251374"/>
                    </a:xfrm>
                    <a:prstGeom prst="rect">
                      <a:avLst/>
                    </a:prstGeom>
                    <a:noFill/>
                    <a:ln>
                      <a:noFill/>
                    </a:ln>
                  </pic:spPr>
                </pic:pic>
              </a:graphicData>
            </a:graphic>
          </wp:inline>
        </w:drawing>
      </w:r>
    </w:p>
    <w:p w14:paraId="760AE73B" w14:textId="1DFCDA4D" w:rsidR="00680782" w:rsidRPr="006F1DCE" w:rsidRDefault="00680782" w:rsidP="006F1DCE">
      <w:pPr>
        <w:jc w:val="center"/>
        <w:rPr>
          <w:rFonts w:cs="Times New Roman"/>
          <w:sz w:val="20"/>
          <w:szCs w:val="20"/>
        </w:rPr>
      </w:pPr>
      <w:r w:rsidRPr="0040793C">
        <w:rPr>
          <w:rFonts w:cs="Times New Roman"/>
          <w:b/>
          <w:bCs/>
          <w:sz w:val="20"/>
          <w:szCs w:val="20"/>
        </w:rPr>
        <w:t xml:space="preserve">Figure </w:t>
      </w:r>
      <w:r>
        <w:rPr>
          <w:rFonts w:cs="Times New Roman"/>
          <w:b/>
          <w:bCs/>
          <w:sz w:val="20"/>
          <w:szCs w:val="20"/>
        </w:rPr>
        <w:t>9</w:t>
      </w:r>
      <w:r w:rsidRPr="0040793C">
        <w:rPr>
          <w:rFonts w:cs="Times New Roman"/>
          <w:b/>
          <w:bCs/>
          <w:sz w:val="20"/>
          <w:szCs w:val="20"/>
        </w:rPr>
        <w:t xml:space="preserve">: </w:t>
      </w:r>
      <w:r w:rsidRPr="0040793C">
        <w:rPr>
          <w:rFonts w:cs="Times New Roman"/>
          <w:sz w:val="20"/>
          <w:szCs w:val="20"/>
        </w:rPr>
        <w:t xml:space="preserve">FR1 </w:t>
      </w:r>
      <w:r>
        <w:rPr>
          <w:rFonts w:cs="Times New Roman"/>
          <w:sz w:val="20"/>
          <w:szCs w:val="20"/>
        </w:rPr>
        <w:t>U</w:t>
      </w:r>
      <w:r w:rsidRPr="0040793C">
        <w:rPr>
          <w:rFonts w:cs="Times New Roman"/>
          <w:sz w:val="20"/>
          <w:szCs w:val="20"/>
        </w:rPr>
        <w:t xml:space="preserve">L </w:t>
      </w:r>
      <w:r>
        <w:rPr>
          <w:rFonts w:cs="Times New Roman"/>
          <w:sz w:val="20"/>
          <w:szCs w:val="20"/>
        </w:rPr>
        <w:t xml:space="preserve">AR 10 Mbps </w:t>
      </w:r>
      <w:r w:rsidRPr="0040793C">
        <w:rPr>
          <w:rFonts w:cs="Times New Roman"/>
          <w:sz w:val="20"/>
          <w:szCs w:val="20"/>
        </w:rPr>
        <w:t xml:space="preserve">for </w:t>
      </w:r>
      <w:r>
        <w:rPr>
          <w:rFonts w:cs="Times New Roman"/>
          <w:sz w:val="20"/>
          <w:szCs w:val="20"/>
        </w:rPr>
        <w:t>Dense Urban</w:t>
      </w:r>
      <w:r w:rsidRPr="0040793C">
        <w:rPr>
          <w:rFonts w:cs="Times New Roman"/>
          <w:sz w:val="20"/>
          <w:szCs w:val="20"/>
        </w:rPr>
        <w:t xml:space="preserve"> scenario</w:t>
      </w:r>
    </w:p>
    <w:p w14:paraId="45074E4D" w14:textId="71FD3737" w:rsidR="00680782" w:rsidRDefault="00680782" w:rsidP="0006327F">
      <w:pPr>
        <w:rPr>
          <w:rFonts w:cs="Times New Roman"/>
        </w:rPr>
      </w:pPr>
      <w:r>
        <w:rPr>
          <w:rFonts w:cs="Times New Roman"/>
          <w:noProof/>
        </w:rPr>
        <w:drawing>
          <wp:inline distT="0" distB="0" distL="0" distR="0" wp14:anchorId="5AE439E1" wp14:editId="582EE18F">
            <wp:extent cx="2809037" cy="2107614"/>
            <wp:effectExtent l="0" t="0" r="0"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29605" cy="2123046"/>
                    </a:xfrm>
                    <a:prstGeom prst="rect">
                      <a:avLst/>
                    </a:prstGeom>
                    <a:noFill/>
                    <a:ln>
                      <a:noFill/>
                    </a:ln>
                  </pic:spPr>
                </pic:pic>
              </a:graphicData>
            </a:graphic>
          </wp:inline>
        </w:drawing>
      </w:r>
      <w:r>
        <w:rPr>
          <w:rFonts w:cs="Times New Roman"/>
          <w:noProof/>
        </w:rPr>
        <w:drawing>
          <wp:inline distT="0" distB="0" distL="0" distR="0" wp14:anchorId="7E31688A" wp14:editId="08DCB0B9">
            <wp:extent cx="2788285" cy="2092043"/>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12677" cy="2110344"/>
                    </a:xfrm>
                    <a:prstGeom prst="rect">
                      <a:avLst/>
                    </a:prstGeom>
                    <a:noFill/>
                    <a:ln>
                      <a:noFill/>
                    </a:ln>
                  </pic:spPr>
                </pic:pic>
              </a:graphicData>
            </a:graphic>
          </wp:inline>
        </w:drawing>
      </w:r>
    </w:p>
    <w:p w14:paraId="0ADCB469" w14:textId="35FF2696" w:rsidR="00680782" w:rsidRDefault="00680782" w:rsidP="00680782">
      <w:pPr>
        <w:jc w:val="center"/>
        <w:rPr>
          <w:u w:val="single"/>
        </w:rPr>
      </w:pPr>
      <w:r w:rsidRPr="0040793C">
        <w:rPr>
          <w:rFonts w:cs="Times New Roman"/>
          <w:b/>
          <w:bCs/>
          <w:sz w:val="20"/>
          <w:szCs w:val="20"/>
        </w:rPr>
        <w:t xml:space="preserve">Figure </w:t>
      </w:r>
      <w:r>
        <w:rPr>
          <w:rFonts w:cs="Times New Roman"/>
          <w:b/>
          <w:bCs/>
          <w:sz w:val="20"/>
          <w:szCs w:val="20"/>
        </w:rPr>
        <w:t>10</w:t>
      </w:r>
      <w:r w:rsidRPr="0040793C">
        <w:rPr>
          <w:rFonts w:cs="Times New Roman"/>
          <w:b/>
          <w:bCs/>
          <w:sz w:val="20"/>
          <w:szCs w:val="20"/>
        </w:rPr>
        <w:t xml:space="preserve">: </w:t>
      </w:r>
      <w:r w:rsidRPr="0040793C">
        <w:rPr>
          <w:rFonts w:cs="Times New Roman"/>
          <w:sz w:val="20"/>
          <w:szCs w:val="20"/>
        </w:rPr>
        <w:t xml:space="preserve">FR1 </w:t>
      </w:r>
      <w:r>
        <w:rPr>
          <w:rFonts w:cs="Times New Roman"/>
          <w:sz w:val="20"/>
          <w:szCs w:val="20"/>
        </w:rPr>
        <w:t>U</w:t>
      </w:r>
      <w:r w:rsidRPr="0040793C">
        <w:rPr>
          <w:rFonts w:cs="Times New Roman"/>
          <w:sz w:val="20"/>
          <w:szCs w:val="20"/>
        </w:rPr>
        <w:t xml:space="preserve">L </w:t>
      </w:r>
      <w:r>
        <w:rPr>
          <w:rFonts w:cs="Times New Roman"/>
          <w:sz w:val="20"/>
          <w:szCs w:val="20"/>
        </w:rPr>
        <w:t>AR two streams for Dense Urban</w:t>
      </w:r>
      <w:r w:rsidRPr="0040793C">
        <w:rPr>
          <w:rFonts w:cs="Times New Roman"/>
          <w:sz w:val="20"/>
          <w:szCs w:val="20"/>
        </w:rPr>
        <w:t xml:space="preserve"> scenario</w:t>
      </w:r>
    </w:p>
    <w:p w14:paraId="34B03EE2" w14:textId="53B811FC" w:rsidR="0006327F" w:rsidRDefault="0006327F" w:rsidP="0006327F">
      <w:pPr>
        <w:overflowPunct w:val="0"/>
        <w:autoSpaceDE w:val="0"/>
        <w:autoSpaceDN w:val="0"/>
        <w:adjustRightInd w:val="0"/>
        <w:ind w:left="1699" w:hanging="1699"/>
        <w:textAlignment w:val="baseline"/>
        <w:rPr>
          <w:rFonts w:eastAsia="Times New Roman" w:cs="Times New Roman"/>
          <w:bCs/>
          <w:lang w:val="en-GB" w:eastAsia="zh-CN"/>
        </w:rPr>
      </w:pPr>
      <w:bookmarkStart w:id="31" w:name="_Hlk111196833"/>
      <w:r w:rsidRPr="00A612C5">
        <w:rPr>
          <w:rFonts w:eastAsia="Times New Roman" w:cs="Times New Roman"/>
          <w:b/>
          <w:lang w:val="en-GB" w:eastAsia="zh-CN"/>
        </w:rPr>
        <w:t xml:space="preserve">Observation </w:t>
      </w:r>
      <w:r w:rsidR="00EA42EB">
        <w:rPr>
          <w:rFonts w:eastAsia="Times New Roman" w:cs="Times New Roman"/>
          <w:b/>
          <w:lang w:val="en-GB" w:eastAsia="zh-CN"/>
        </w:rPr>
        <w:t>6</w:t>
      </w:r>
      <w:r w:rsidRPr="00A612C5">
        <w:rPr>
          <w:rFonts w:eastAsia="Times New Roman" w:cs="Times New Roman"/>
          <w:b/>
          <w:lang w:val="en-GB" w:eastAsia="zh-CN"/>
        </w:rPr>
        <w:t xml:space="preserve">: </w:t>
      </w:r>
      <w:r>
        <w:rPr>
          <w:rFonts w:eastAsia="Times New Roman" w:cs="Times New Roman"/>
          <w:b/>
          <w:lang w:val="en-GB" w:eastAsia="zh-CN"/>
        </w:rPr>
        <w:tab/>
      </w:r>
      <w:r>
        <w:rPr>
          <w:rFonts w:eastAsia="Times New Roman" w:cs="Times New Roman"/>
          <w:bCs/>
          <w:lang w:val="en-GB" w:eastAsia="zh-CN"/>
        </w:rPr>
        <w:t xml:space="preserve">The </w:t>
      </w:r>
      <w:r w:rsidR="00925AAC">
        <w:rPr>
          <w:rFonts w:eastAsia="Times New Roman" w:cs="Times New Roman"/>
          <w:bCs/>
          <w:lang w:val="en-GB" w:eastAsia="zh-CN"/>
        </w:rPr>
        <w:t xml:space="preserve">DG with </w:t>
      </w:r>
      <w:r>
        <w:rPr>
          <w:rFonts w:eastAsia="Times New Roman" w:cs="Times New Roman"/>
          <w:bCs/>
          <w:lang w:val="en-GB" w:eastAsia="zh-CN"/>
        </w:rPr>
        <w:t>resource sharing scheduling scheme lowers the probability of bottlenecks in the system by also taking into account the PDB requirements, resulting in improved system capacity, especially at higher loads.</w:t>
      </w:r>
    </w:p>
    <w:p w14:paraId="733CEC66" w14:textId="7C68CF34" w:rsidR="00A53CB3" w:rsidRDefault="0006327F" w:rsidP="004B3598">
      <w:pPr>
        <w:overflowPunct w:val="0"/>
        <w:autoSpaceDE w:val="0"/>
        <w:autoSpaceDN w:val="0"/>
        <w:adjustRightInd w:val="0"/>
        <w:spacing w:after="240"/>
        <w:ind w:left="1699" w:hanging="1699"/>
        <w:textAlignment w:val="baseline"/>
        <w:rPr>
          <w:rFonts w:cs="Times New Roman"/>
        </w:rPr>
      </w:pPr>
      <w:r w:rsidRPr="00A612C5">
        <w:rPr>
          <w:rFonts w:eastAsia="Times New Roman" w:cs="Times New Roman"/>
          <w:b/>
          <w:lang w:val="en-GB" w:eastAsia="zh-CN"/>
        </w:rPr>
        <w:t xml:space="preserve">Observation </w:t>
      </w:r>
      <w:r w:rsidR="00EA42EB">
        <w:rPr>
          <w:rFonts w:eastAsia="Times New Roman" w:cs="Times New Roman"/>
          <w:b/>
          <w:lang w:val="en-GB" w:eastAsia="zh-CN"/>
        </w:rPr>
        <w:t>7</w:t>
      </w:r>
      <w:r w:rsidRPr="00A612C5">
        <w:rPr>
          <w:rFonts w:eastAsia="Times New Roman" w:cs="Times New Roman"/>
          <w:b/>
          <w:lang w:val="en-GB" w:eastAsia="zh-CN"/>
        </w:rPr>
        <w:t xml:space="preserve">: </w:t>
      </w:r>
      <w:r>
        <w:rPr>
          <w:rFonts w:eastAsia="Times New Roman" w:cs="Times New Roman"/>
          <w:b/>
          <w:lang w:val="en-GB" w:eastAsia="zh-CN"/>
        </w:rPr>
        <w:tab/>
      </w:r>
      <w:r>
        <w:rPr>
          <w:rFonts w:eastAsia="Times New Roman" w:cs="Times New Roman"/>
          <w:bCs/>
          <w:lang w:val="en-GB" w:eastAsia="zh-CN"/>
        </w:rPr>
        <w:t>The</w:t>
      </w:r>
      <w:r w:rsidR="00925AAC">
        <w:rPr>
          <w:rFonts w:eastAsia="Times New Roman" w:cs="Times New Roman"/>
          <w:bCs/>
          <w:lang w:val="en-GB" w:eastAsia="zh-CN"/>
        </w:rPr>
        <w:t xml:space="preserve"> DG with</w:t>
      </w:r>
      <w:r>
        <w:rPr>
          <w:rFonts w:eastAsia="Times New Roman" w:cs="Times New Roman"/>
          <w:bCs/>
          <w:lang w:val="en-GB" w:eastAsia="zh-CN"/>
        </w:rPr>
        <w:t xml:space="preserve"> multi-PDSCH scheduling scheme </w:t>
      </w:r>
      <w:r>
        <w:rPr>
          <w:rFonts w:cs="Times New Roman"/>
        </w:rPr>
        <w:t xml:space="preserve">gives the overall best capacity performance due to maximum adaptation/alignment </w:t>
      </w:r>
      <w:r w:rsidR="00925AAC">
        <w:rPr>
          <w:rFonts w:cs="Times New Roman"/>
        </w:rPr>
        <w:t>with XR traffic pattern (</w:t>
      </w:r>
      <w:proofErr w:type="gramStart"/>
      <w:r w:rsidR="00925AAC">
        <w:rPr>
          <w:rFonts w:cs="Times New Roman"/>
        </w:rPr>
        <w:t>e.g.</w:t>
      </w:r>
      <w:proofErr w:type="gramEnd"/>
      <w:r>
        <w:rPr>
          <w:rFonts w:cs="Times New Roman"/>
        </w:rPr>
        <w:t xml:space="preserve"> large payload sizes</w:t>
      </w:r>
      <w:r w:rsidR="00925AAC">
        <w:rPr>
          <w:rFonts w:cs="Times New Roman"/>
        </w:rPr>
        <w:t>, different PDU arrival rates)</w:t>
      </w:r>
      <w:bookmarkEnd w:id="31"/>
    </w:p>
    <w:p w14:paraId="4ED10149" w14:textId="6DCF409D" w:rsidR="00E3170B" w:rsidRPr="00A612C5" w:rsidRDefault="00E3170B" w:rsidP="00E3170B">
      <w:pPr>
        <w:overflowPunct w:val="0"/>
        <w:autoSpaceDE w:val="0"/>
        <w:autoSpaceDN w:val="0"/>
        <w:adjustRightInd w:val="0"/>
        <w:ind w:left="1699" w:hanging="1699"/>
        <w:textAlignment w:val="baseline"/>
        <w:rPr>
          <w:rFonts w:eastAsia="Times New Roman" w:cs="Times New Roman"/>
          <w:b/>
          <w:lang w:val="en-GB" w:eastAsia="zh-CN"/>
        </w:rPr>
      </w:pPr>
      <w:bookmarkStart w:id="32" w:name="_Hlk84023014"/>
      <w:r w:rsidRPr="00A53CB3">
        <w:rPr>
          <w:rFonts w:eastAsia="Times New Roman" w:cs="Times New Roman"/>
          <w:b/>
          <w:lang w:val="en-GB" w:eastAsia="zh-CN"/>
        </w:rPr>
        <w:t xml:space="preserve">Observation </w:t>
      </w:r>
      <w:r w:rsidR="001028C5">
        <w:rPr>
          <w:rFonts w:eastAsia="Times New Roman" w:cs="Times New Roman"/>
          <w:b/>
          <w:lang w:val="en-GB" w:eastAsia="zh-CN"/>
        </w:rPr>
        <w:t>8</w:t>
      </w:r>
      <w:r w:rsidRPr="00A53CB3">
        <w:rPr>
          <w:rFonts w:eastAsia="Times New Roman" w:cs="Times New Roman"/>
          <w:b/>
          <w:lang w:val="en-GB" w:eastAsia="zh-CN"/>
        </w:rPr>
        <w:t>:</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UL capacity of multi-stream traffic is typically less than that of single-stream traffic when using PF and FIFO based scheduling approaches.</w:t>
      </w:r>
    </w:p>
    <w:p w14:paraId="432B2304" w14:textId="1B6CC0B1" w:rsidR="00E3170B" w:rsidRPr="00A612C5" w:rsidRDefault="00E3170B" w:rsidP="00E3170B">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 xml:space="preserve">Observation </w:t>
      </w:r>
      <w:r w:rsidR="001028C5">
        <w:rPr>
          <w:rFonts w:eastAsia="Times New Roman" w:cs="Times New Roman"/>
          <w:b/>
          <w:lang w:val="en-GB" w:eastAsia="zh-CN"/>
        </w:rPr>
        <w:t>9</w:t>
      </w:r>
      <w:r w:rsidRPr="00A53CB3">
        <w:rPr>
          <w:rFonts w:eastAsia="Times New Roman" w:cs="Times New Roman"/>
          <w:b/>
          <w:lang w:val="en-GB" w:eastAsia="zh-CN"/>
        </w:rPr>
        <w:t>:</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Resource sharing based scheduling approach (</w:t>
      </w:r>
      <w:proofErr w:type="gramStart"/>
      <w:r w:rsidRPr="00A612C5">
        <w:rPr>
          <w:rFonts w:eastAsia="Times New Roman" w:cs="Times New Roman"/>
          <w:bCs/>
          <w:lang w:val="en-GB" w:eastAsia="zh-CN"/>
        </w:rPr>
        <w:t>e.g.</w:t>
      </w:r>
      <w:proofErr w:type="gramEnd"/>
      <w:r w:rsidRPr="00A612C5">
        <w:rPr>
          <w:rFonts w:eastAsia="Times New Roman" w:cs="Times New Roman"/>
          <w:bCs/>
          <w:lang w:val="en-GB" w:eastAsia="zh-CN"/>
        </w:rPr>
        <w:t xml:space="preserve"> allocation of RBs to all UEs in cell) enables UL capacity achieved with multi-stream traffic to be similar with that of single stream traffic</w:t>
      </w:r>
      <w:bookmarkEnd w:id="32"/>
      <w:r w:rsidR="001028C5">
        <w:rPr>
          <w:rFonts w:eastAsia="Times New Roman" w:cs="Times New Roman"/>
          <w:bCs/>
          <w:lang w:val="en-GB" w:eastAsia="zh-CN"/>
        </w:rPr>
        <w:t xml:space="preserve">. Additionally, this approach significantly outperforms PF and FIFO based scheduling approaches for multi-stream traffic. </w:t>
      </w:r>
    </w:p>
    <w:p w14:paraId="5BE1F759" w14:textId="77777777" w:rsidR="00E3170B" w:rsidRPr="00A53CB3" w:rsidRDefault="00E3170B" w:rsidP="004B3598">
      <w:pPr>
        <w:overflowPunct w:val="0"/>
        <w:autoSpaceDE w:val="0"/>
        <w:autoSpaceDN w:val="0"/>
        <w:adjustRightInd w:val="0"/>
        <w:spacing w:after="240"/>
        <w:ind w:left="1699" w:hanging="1699"/>
        <w:textAlignment w:val="baseline"/>
        <w:rPr>
          <w:rFonts w:eastAsia="Times New Roman" w:cs="Times New Roman"/>
          <w:bCs/>
          <w:lang w:val="en-GB" w:eastAsia="zh-CN"/>
        </w:rPr>
      </w:pPr>
    </w:p>
    <w:bookmarkEnd w:id="30"/>
    <w:p w14:paraId="771A4464" w14:textId="7D3EAA30" w:rsidR="0079265C" w:rsidRPr="001029A1" w:rsidRDefault="0079265C" w:rsidP="006749D6">
      <w:pPr>
        <w:pStyle w:val="Heading1"/>
        <w:spacing w:before="120"/>
        <w:rPr>
          <w:szCs w:val="32"/>
          <w:lang w:val="en-US"/>
        </w:rPr>
      </w:pPr>
      <w:r w:rsidRPr="00346012">
        <w:rPr>
          <w:szCs w:val="32"/>
        </w:rPr>
        <w:lastRenderedPageBreak/>
        <w:t>Conclusion</w:t>
      </w:r>
    </w:p>
    <w:p w14:paraId="3B943CE7" w14:textId="7A803384" w:rsidR="000F16AB" w:rsidRDefault="00BA6D05" w:rsidP="000F16AB">
      <w:pPr>
        <w:spacing w:before="120" w:after="240"/>
        <w:rPr>
          <w:rFonts w:cs="Times New Roman"/>
        </w:rPr>
      </w:pPr>
      <w:bookmarkStart w:id="33" w:name="_Hlk101735808"/>
      <w:r w:rsidRPr="00BA6D05">
        <w:rPr>
          <w:rFonts w:cs="Times New Roman"/>
        </w:rPr>
        <w:t>In this contribution, the following observation are made</w:t>
      </w:r>
      <w:r>
        <w:rPr>
          <w:rFonts w:cs="Times New Roman"/>
        </w:rPr>
        <w:t>:</w:t>
      </w:r>
    </w:p>
    <w:p w14:paraId="31E0AD6F" w14:textId="77777777" w:rsidR="00B80CCE" w:rsidRPr="003576CD" w:rsidRDefault="00B80CCE" w:rsidP="00B80CCE">
      <w:pPr>
        <w:ind w:left="1699" w:hanging="1699"/>
        <w:rPr>
          <w:rFonts w:cs="Arial"/>
          <w:b/>
        </w:rPr>
      </w:pPr>
      <w:r w:rsidRPr="00912252">
        <w:rPr>
          <w:b/>
          <w:bCs/>
        </w:rPr>
        <w:t>Observation 1:</w:t>
      </w:r>
      <w:r w:rsidRPr="00561FEF">
        <w:rPr>
          <w:rFonts w:cs="Arial"/>
          <w:b/>
        </w:rPr>
        <w:tab/>
      </w:r>
      <w:r w:rsidRPr="00373755">
        <w:rPr>
          <w:rFonts w:cs="Arial"/>
          <w:bCs/>
        </w:rPr>
        <w:t>Achieving high system capacity in UL and DL when supporting XR traffic in different deployment scenarios (</w:t>
      </w:r>
      <w:proofErr w:type="gramStart"/>
      <w:r w:rsidRPr="00373755">
        <w:rPr>
          <w:rFonts w:cs="Arial"/>
          <w:bCs/>
        </w:rPr>
        <w:t>e.g.</w:t>
      </w:r>
      <w:proofErr w:type="gramEnd"/>
      <w:r w:rsidRPr="00373755">
        <w:rPr>
          <w:rFonts w:cs="Arial"/>
          <w:bCs/>
        </w:rPr>
        <w:t xml:space="preserve"> InH, DU) is extremely challenging</w:t>
      </w:r>
    </w:p>
    <w:p w14:paraId="136A50F8" w14:textId="77777777" w:rsidR="00B80CCE" w:rsidRPr="003576CD" w:rsidRDefault="00B80CCE" w:rsidP="00B80CCE">
      <w:pPr>
        <w:ind w:left="1699" w:hanging="1699"/>
        <w:rPr>
          <w:rFonts w:cs="Arial"/>
          <w:b/>
        </w:rPr>
      </w:pPr>
      <w:r w:rsidRPr="00373755">
        <w:rPr>
          <w:rFonts w:cs="Arial"/>
          <w:b/>
        </w:rPr>
        <w:t>Observation 2:</w:t>
      </w:r>
      <w:r w:rsidRPr="00561FEF">
        <w:rPr>
          <w:rFonts w:cs="Arial"/>
          <w:b/>
        </w:rPr>
        <w:tab/>
      </w:r>
      <w:r w:rsidRPr="00373755">
        <w:rPr>
          <w:rFonts w:cs="Arial"/>
          <w:bCs/>
        </w:rPr>
        <w:t>PDU sets generated at each periodic occasion can consist of variable number of PDUs or payload sizes per PDU set</w:t>
      </w:r>
      <w:r>
        <w:rPr>
          <w:rFonts w:cs="Arial"/>
          <w:bCs/>
        </w:rPr>
        <w:t>. Multiple PDU sets may be transmitted in a data burst</w:t>
      </w:r>
    </w:p>
    <w:p w14:paraId="70B1052B" w14:textId="77777777" w:rsidR="00B80CCE" w:rsidRPr="003576CD" w:rsidRDefault="00B80CCE" w:rsidP="00B80CCE">
      <w:pPr>
        <w:ind w:left="1699" w:hanging="1699"/>
        <w:rPr>
          <w:rFonts w:cs="Arial"/>
          <w:b/>
        </w:rPr>
      </w:pPr>
      <w:r w:rsidRPr="00373755">
        <w:rPr>
          <w:rFonts w:cs="Arial"/>
          <w:b/>
        </w:rPr>
        <w:t xml:space="preserve">Observation </w:t>
      </w:r>
      <w:r>
        <w:rPr>
          <w:rFonts w:cs="Arial"/>
          <w:b/>
        </w:rPr>
        <w:t>3</w:t>
      </w:r>
      <w:r w:rsidRPr="00373755">
        <w:rPr>
          <w:rFonts w:cs="Arial"/>
          <w:b/>
        </w:rPr>
        <w:t>:</w:t>
      </w:r>
      <w:r w:rsidRPr="00561FEF">
        <w:rPr>
          <w:rFonts w:cs="Arial"/>
          <w:b/>
        </w:rPr>
        <w:tab/>
      </w:r>
      <w:r w:rsidRPr="00373755">
        <w:rPr>
          <w:rFonts w:cs="Arial"/>
          <w:bCs/>
        </w:rPr>
        <w:t>Due to data processing and congestion in network</w:t>
      </w:r>
      <w:r>
        <w:rPr>
          <w:rFonts w:cs="Arial"/>
          <w:bCs/>
        </w:rPr>
        <w:t xml:space="preserve"> the</w:t>
      </w:r>
      <w:r w:rsidRPr="00373755">
        <w:rPr>
          <w:rFonts w:cs="Arial"/>
          <w:bCs/>
        </w:rPr>
        <w:t xml:space="preserve"> PDU set transmissions in DL are impacted by intra-PDU set jitter and inter-PDU set jitter</w:t>
      </w:r>
    </w:p>
    <w:p w14:paraId="522042F9" w14:textId="77777777" w:rsidR="00B80CCE" w:rsidRPr="00373755" w:rsidRDefault="00B80CCE" w:rsidP="00B80CCE">
      <w:pPr>
        <w:ind w:left="1699" w:hanging="1699"/>
        <w:rPr>
          <w:rFonts w:cs="Arial"/>
          <w:b/>
        </w:rPr>
      </w:pPr>
      <w:r w:rsidRPr="00373755">
        <w:rPr>
          <w:rFonts w:cs="Arial"/>
          <w:b/>
        </w:rPr>
        <w:t xml:space="preserve">Observation </w:t>
      </w:r>
      <w:r>
        <w:rPr>
          <w:rFonts w:cs="Arial"/>
          <w:b/>
        </w:rPr>
        <w:t>4</w:t>
      </w:r>
      <w:r w:rsidRPr="00373755">
        <w:rPr>
          <w:rFonts w:cs="Arial"/>
          <w:b/>
        </w:rPr>
        <w:t>:</w:t>
      </w:r>
      <w:r w:rsidRPr="00561FEF">
        <w:rPr>
          <w:rFonts w:cs="Arial"/>
          <w:b/>
        </w:rPr>
        <w:tab/>
      </w:r>
      <w:r w:rsidRPr="00373755">
        <w:rPr>
          <w:rFonts w:cs="Arial"/>
          <w:bCs/>
        </w:rPr>
        <w:t>Due to application processing and handling of different types of video frame the presence of inter-PDU set jitter in UL is non-negligible</w:t>
      </w:r>
    </w:p>
    <w:p w14:paraId="3AB62A24" w14:textId="77777777" w:rsidR="00B80CCE" w:rsidRDefault="00B80CCE" w:rsidP="00B80CCE">
      <w:pPr>
        <w:ind w:left="1699" w:hanging="1699"/>
        <w:rPr>
          <w:rFonts w:cs="Arial"/>
          <w:bCs/>
        </w:rPr>
      </w:pPr>
      <w:r w:rsidRPr="00373755">
        <w:rPr>
          <w:rFonts w:cs="Arial"/>
          <w:b/>
        </w:rPr>
        <w:t xml:space="preserve">Observation </w:t>
      </w:r>
      <w:r>
        <w:rPr>
          <w:rFonts w:cs="Arial"/>
          <w:b/>
        </w:rPr>
        <w:t>5</w:t>
      </w:r>
      <w:r w:rsidRPr="00373755">
        <w:rPr>
          <w:rFonts w:cs="Arial"/>
          <w:b/>
        </w:rPr>
        <w:t>:</w:t>
      </w:r>
      <w:r w:rsidRPr="00561FEF">
        <w:rPr>
          <w:rFonts w:cs="Arial"/>
          <w:b/>
        </w:rPr>
        <w:tab/>
      </w:r>
      <w:r w:rsidRPr="00373755">
        <w:rPr>
          <w:rFonts w:cs="Arial"/>
          <w:bCs/>
        </w:rPr>
        <w:t xml:space="preserve">When handling PDU sets, triggering </w:t>
      </w:r>
      <w:r>
        <w:rPr>
          <w:rFonts w:cs="Arial"/>
          <w:bCs/>
        </w:rPr>
        <w:t>SR/</w:t>
      </w:r>
      <w:r w:rsidRPr="00373755">
        <w:rPr>
          <w:rFonts w:cs="Arial"/>
          <w:bCs/>
        </w:rPr>
        <w:t xml:space="preserve">BSR based on data arrival as in legacy procedure can result in not only high overhead but possibility </w:t>
      </w:r>
      <w:r>
        <w:rPr>
          <w:rFonts w:cs="Arial"/>
          <w:bCs/>
        </w:rPr>
        <w:t>of</w:t>
      </w:r>
      <w:r w:rsidRPr="00373755">
        <w:rPr>
          <w:rFonts w:cs="Arial"/>
          <w:bCs/>
        </w:rPr>
        <w:t xml:space="preserve"> not meeting the PSDB due to DG scheduling latency</w:t>
      </w:r>
    </w:p>
    <w:p w14:paraId="43FBC0FA" w14:textId="37297240" w:rsidR="00B80CCE" w:rsidRDefault="00B80CCE" w:rsidP="00B80CCE">
      <w:pPr>
        <w:overflowPunct w:val="0"/>
        <w:autoSpaceDE w:val="0"/>
        <w:autoSpaceDN w:val="0"/>
        <w:adjustRightInd w:val="0"/>
        <w:ind w:left="1699" w:hanging="1699"/>
        <w:textAlignment w:val="baseline"/>
        <w:rPr>
          <w:rFonts w:eastAsia="Times New Roman" w:cs="Times New Roman"/>
          <w:bCs/>
          <w:lang w:val="en-GB" w:eastAsia="zh-CN"/>
        </w:rPr>
      </w:pPr>
      <w:r w:rsidRPr="00A612C5">
        <w:rPr>
          <w:rFonts w:eastAsia="Times New Roman" w:cs="Times New Roman"/>
          <w:b/>
          <w:lang w:val="en-GB" w:eastAsia="zh-CN"/>
        </w:rPr>
        <w:t xml:space="preserve">Observation </w:t>
      </w:r>
      <w:r w:rsidR="008D5629">
        <w:rPr>
          <w:rFonts w:eastAsia="Times New Roman" w:cs="Times New Roman"/>
          <w:b/>
          <w:lang w:val="en-GB" w:eastAsia="zh-CN"/>
        </w:rPr>
        <w:t>6</w:t>
      </w:r>
      <w:r w:rsidRPr="00A612C5">
        <w:rPr>
          <w:rFonts w:eastAsia="Times New Roman" w:cs="Times New Roman"/>
          <w:b/>
          <w:lang w:val="en-GB" w:eastAsia="zh-CN"/>
        </w:rPr>
        <w:t xml:space="preserve">: </w:t>
      </w:r>
      <w:r>
        <w:rPr>
          <w:rFonts w:eastAsia="Times New Roman" w:cs="Times New Roman"/>
          <w:b/>
          <w:lang w:val="en-GB" w:eastAsia="zh-CN"/>
        </w:rPr>
        <w:tab/>
      </w:r>
      <w:r>
        <w:rPr>
          <w:rFonts w:eastAsia="Times New Roman" w:cs="Times New Roman"/>
          <w:bCs/>
          <w:lang w:val="en-GB" w:eastAsia="zh-CN"/>
        </w:rPr>
        <w:t>The DG with resource sharing scheduling scheme lowers the probability of bottlenecks in the system by also taking into account the PDB requirements, resulting in improved system capacity, especially at higher loads.</w:t>
      </w:r>
    </w:p>
    <w:p w14:paraId="23453C5A" w14:textId="0C16B8ED" w:rsidR="00341234" w:rsidRDefault="00B80CCE" w:rsidP="00B80CCE">
      <w:pPr>
        <w:overflowPunct w:val="0"/>
        <w:autoSpaceDE w:val="0"/>
        <w:autoSpaceDN w:val="0"/>
        <w:adjustRightInd w:val="0"/>
        <w:ind w:left="1699" w:hanging="1699"/>
        <w:textAlignment w:val="baseline"/>
        <w:rPr>
          <w:rFonts w:cs="Times New Roman"/>
        </w:rPr>
      </w:pPr>
      <w:r w:rsidRPr="00A612C5">
        <w:rPr>
          <w:rFonts w:eastAsia="Times New Roman" w:cs="Times New Roman"/>
          <w:b/>
          <w:lang w:val="en-GB" w:eastAsia="zh-CN"/>
        </w:rPr>
        <w:t xml:space="preserve">Observation </w:t>
      </w:r>
      <w:r w:rsidR="008D5629">
        <w:rPr>
          <w:rFonts w:eastAsia="Times New Roman" w:cs="Times New Roman"/>
          <w:b/>
          <w:lang w:val="en-GB" w:eastAsia="zh-CN"/>
        </w:rPr>
        <w:t>7</w:t>
      </w:r>
      <w:r w:rsidRPr="00A612C5">
        <w:rPr>
          <w:rFonts w:eastAsia="Times New Roman" w:cs="Times New Roman"/>
          <w:b/>
          <w:lang w:val="en-GB" w:eastAsia="zh-CN"/>
        </w:rPr>
        <w:t xml:space="preserve">: </w:t>
      </w:r>
      <w:r>
        <w:rPr>
          <w:rFonts w:eastAsia="Times New Roman" w:cs="Times New Roman"/>
          <w:b/>
          <w:lang w:val="en-GB" w:eastAsia="zh-CN"/>
        </w:rPr>
        <w:tab/>
      </w:r>
      <w:r>
        <w:rPr>
          <w:rFonts w:eastAsia="Times New Roman" w:cs="Times New Roman"/>
          <w:bCs/>
          <w:lang w:val="en-GB" w:eastAsia="zh-CN"/>
        </w:rPr>
        <w:t xml:space="preserve">The DG with multi-PDSCH scheduling scheme </w:t>
      </w:r>
      <w:r>
        <w:rPr>
          <w:rFonts w:cs="Times New Roman"/>
        </w:rPr>
        <w:t>gives the overall best capacity performance due to maximum adaptation/alignment with XR traffic pattern (</w:t>
      </w:r>
      <w:proofErr w:type="gramStart"/>
      <w:r>
        <w:rPr>
          <w:rFonts w:cs="Times New Roman"/>
        </w:rPr>
        <w:t>e.g.</w:t>
      </w:r>
      <w:proofErr w:type="gramEnd"/>
      <w:r>
        <w:rPr>
          <w:rFonts w:cs="Times New Roman"/>
        </w:rPr>
        <w:t xml:space="preserve"> large payload sizes, different PDU arrival rates)</w:t>
      </w:r>
      <w:r w:rsidR="008D5629">
        <w:rPr>
          <w:rFonts w:cs="Times New Roman"/>
        </w:rPr>
        <w:t>.</w:t>
      </w:r>
    </w:p>
    <w:p w14:paraId="31ACF2FC" w14:textId="77777777" w:rsidR="008D5629" w:rsidRPr="00A612C5" w:rsidRDefault="008D5629" w:rsidP="008D5629">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 xml:space="preserve">Observation </w:t>
      </w:r>
      <w:r>
        <w:rPr>
          <w:rFonts w:eastAsia="Times New Roman" w:cs="Times New Roman"/>
          <w:b/>
          <w:lang w:val="en-GB" w:eastAsia="zh-CN"/>
        </w:rPr>
        <w:t>8</w:t>
      </w:r>
      <w:r w:rsidRPr="00A53CB3">
        <w:rPr>
          <w:rFonts w:eastAsia="Times New Roman" w:cs="Times New Roman"/>
          <w:b/>
          <w:lang w:val="en-GB" w:eastAsia="zh-CN"/>
        </w:rPr>
        <w:t>:</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UL capacity of multi-stream traffic is typically less than that of single-stream traffic when using PF and FIFO based scheduling approaches.</w:t>
      </w:r>
    </w:p>
    <w:p w14:paraId="5EC11E1C" w14:textId="3E1B28CF" w:rsidR="008D5629" w:rsidRPr="00B80CCE" w:rsidRDefault="008D5629" w:rsidP="00B80CCE">
      <w:pPr>
        <w:overflowPunct w:val="0"/>
        <w:autoSpaceDE w:val="0"/>
        <w:autoSpaceDN w:val="0"/>
        <w:adjustRightInd w:val="0"/>
        <w:ind w:left="1699" w:hanging="1699"/>
        <w:textAlignment w:val="baseline"/>
        <w:rPr>
          <w:rFonts w:eastAsia="Times New Roman" w:cs="Times New Roman"/>
          <w:bCs/>
          <w:lang w:val="en-GB" w:eastAsia="zh-CN"/>
        </w:rPr>
      </w:pPr>
      <w:r w:rsidRPr="00A53CB3">
        <w:rPr>
          <w:rFonts w:eastAsia="Times New Roman" w:cs="Times New Roman"/>
          <w:b/>
          <w:lang w:val="en-GB" w:eastAsia="zh-CN"/>
        </w:rPr>
        <w:t xml:space="preserve">Observation </w:t>
      </w:r>
      <w:r>
        <w:rPr>
          <w:rFonts w:eastAsia="Times New Roman" w:cs="Times New Roman"/>
          <w:b/>
          <w:lang w:val="en-GB" w:eastAsia="zh-CN"/>
        </w:rPr>
        <w:t>9</w:t>
      </w:r>
      <w:r w:rsidRPr="00A53CB3">
        <w:rPr>
          <w:rFonts w:eastAsia="Times New Roman" w:cs="Times New Roman"/>
          <w:b/>
          <w:lang w:val="en-GB" w:eastAsia="zh-CN"/>
        </w:rPr>
        <w:t>:</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Resource sharing based scheduling approach (</w:t>
      </w:r>
      <w:proofErr w:type="gramStart"/>
      <w:r w:rsidRPr="00A612C5">
        <w:rPr>
          <w:rFonts w:eastAsia="Times New Roman" w:cs="Times New Roman"/>
          <w:bCs/>
          <w:lang w:val="en-GB" w:eastAsia="zh-CN"/>
        </w:rPr>
        <w:t>e.g.</w:t>
      </w:r>
      <w:proofErr w:type="gramEnd"/>
      <w:r w:rsidRPr="00A612C5">
        <w:rPr>
          <w:rFonts w:eastAsia="Times New Roman" w:cs="Times New Roman"/>
          <w:bCs/>
          <w:lang w:val="en-GB" w:eastAsia="zh-CN"/>
        </w:rPr>
        <w:t xml:space="preserve"> allocation of RBs to all UEs in cell) enables UL capacity achieved with multi-stream traffic to be similar with that of single stream traffic</w:t>
      </w:r>
      <w:r>
        <w:rPr>
          <w:rFonts w:eastAsia="Times New Roman" w:cs="Times New Roman"/>
          <w:bCs/>
          <w:lang w:val="en-GB" w:eastAsia="zh-CN"/>
        </w:rPr>
        <w:t xml:space="preserve">. Additionally, this approach significantly outperforms PF and FIFO based scheduling approaches for multi-stream traffic. </w:t>
      </w:r>
    </w:p>
    <w:p w14:paraId="7709A017" w14:textId="366B48F3" w:rsidR="00B80CCE" w:rsidRPr="00B80CCE" w:rsidRDefault="00BA6D05" w:rsidP="00B80CCE">
      <w:pPr>
        <w:spacing w:before="120" w:after="240"/>
        <w:rPr>
          <w:rFonts w:cs="Times New Roman"/>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bookmarkEnd w:id="33"/>
    <w:p w14:paraId="1C14417C" w14:textId="77777777" w:rsidR="00157053" w:rsidRDefault="00157053" w:rsidP="00157053">
      <w:pPr>
        <w:spacing w:after="120"/>
        <w:ind w:left="1699" w:hanging="1699"/>
        <w:rPr>
          <w:rFonts w:cs="Arial"/>
          <w:b/>
        </w:rPr>
      </w:pPr>
      <w:r>
        <w:rPr>
          <w:rFonts w:cs="Arial"/>
          <w:b/>
        </w:rPr>
        <w:t>Proposal 1</w:t>
      </w:r>
      <w:r w:rsidRPr="00373755">
        <w:rPr>
          <w:rFonts w:cs="Arial"/>
          <w:b/>
        </w:rPr>
        <w:t>:</w:t>
      </w:r>
      <w:r w:rsidRPr="00561FEF">
        <w:rPr>
          <w:rFonts w:cs="Arial"/>
          <w:b/>
        </w:rPr>
        <w:tab/>
      </w:r>
      <w:r>
        <w:rPr>
          <w:rFonts w:cs="Arial"/>
          <w:bCs/>
        </w:rPr>
        <w:t>Support configuring multiple PUSCHs per CG occasion</w:t>
      </w:r>
    </w:p>
    <w:p w14:paraId="5020FFBF" w14:textId="77777777" w:rsidR="00157053" w:rsidRPr="009E7CDC" w:rsidRDefault="00157053" w:rsidP="00157053">
      <w:pPr>
        <w:spacing w:after="120"/>
        <w:ind w:left="1699" w:hanging="1699"/>
        <w:rPr>
          <w:rFonts w:cs="Arial"/>
          <w:b/>
        </w:rPr>
      </w:pPr>
      <w:r>
        <w:rPr>
          <w:rFonts w:cs="Arial"/>
          <w:b/>
        </w:rPr>
        <w:t>Proposal 2</w:t>
      </w:r>
      <w:r w:rsidRPr="00373755">
        <w:rPr>
          <w:rFonts w:cs="Arial"/>
          <w:b/>
        </w:rPr>
        <w:t>:</w:t>
      </w:r>
      <w:r w:rsidRPr="00561FEF">
        <w:rPr>
          <w:rFonts w:cs="Arial"/>
          <w:b/>
        </w:rPr>
        <w:tab/>
      </w:r>
      <w:r w:rsidRPr="009E7CDC">
        <w:rPr>
          <w:rFonts w:cs="Arial"/>
          <w:bCs/>
        </w:rPr>
        <w:t xml:space="preserve">Support </w:t>
      </w:r>
      <w:r>
        <w:rPr>
          <w:rFonts w:cs="Arial"/>
          <w:bCs/>
        </w:rPr>
        <w:t xml:space="preserve">dynamic </w:t>
      </w:r>
      <w:r w:rsidRPr="009E7CDC">
        <w:rPr>
          <w:rFonts w:cs="Arial"/>
          <w:bCs/>
        </w:rPr>
        <w:t xml:space="preserve">adaptation </w:t>
      </w:r>
      <w:r>
        <w:rPr>
          <w:rFonts w:cs="Arial"/>
          <w:bCs/>
        </w:rPr>
        <w:t>(</w:t>
      </w:r>
      <w:proofErr w:type="gramStart"/>
      <w:r>
        <w:rPr>
          <w:rFonts w:cs="Arial"/>
          <w:bCs/>
        </w:rPr>
        <w:t>e.g.</w:t>
      </w:r>
      <w:proofErr w:type="gramEnd"/>
      <w:r>
        <w:rPr>
          <w:rFonts w:cs="Arial"/>
          <w:bCs/>
        </w:rPr>
        <w:t xml:space="preserve"> via DCI) to </w:t>
      </w:r>
      <w:r w:rsidRPr="009E7CDC">
        <w:rPr>
          <w:rFonts w:cs="Arial"/>
          <w:bCs/>
        </w:rPr>
        <w:t>the number of P</w:t>
      </w:r>
      <w:r>
        <w:rPr>
          <w:rFonts w:cs="Arial"/>
          <w:bCs/>
        </w:rPr>
        <w:t>USCHs</w:t>
      </w:r>
      <w:r w:rsidRPr="009E7CDC">
        <w:rPr>
          <w:rFonts w:cs="Arial"/>
          <w:bCs/>
        </w:rPr>
        <w:t xml:space="preserve"> per </w:t>
      </w:r>
      <w:r>
        <w:rPr>
          <w:rFonts w:cs="Arial"/>
          <w:bCs/>
        </w:rPr>
        <w:t>CG</w:t>
      </w:r>
      <w:r w:rsidRPr="009E7CDC">
        <w:rPr>
          <w:rFonts w:cs="Arial"/>
          <w:bCs/>
        </w:rPr>
        <w:t xml:space="preserve"> occasion</w:t>
      </w:r>
    </w:p>
    <w:p w14:paraId="1D002A17" w14:textId="77777777" w:rsidR="00157053" w:rsidRDefault="00157053" w:rsidP="00157053">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E3073F">
        <w:rPr>
          <w:rFonts w:cs="Arial"/>
          <w:bCs/>
        </w:rPr>
        <w:t xml:space="preserve">Support UE sending an indication to </w:t>
      </w:r>
      <w:proofErr w:type="spellStart"/>
      <w:r w:rsidRPr="00E3073F">
        <w:rPr>
          <w:rFonts w:cs="Arial"/>
          <w:bCs/>
        </w:rPr>
        <w:t>gNB</w:t>
      </w:r>
      <w:proofErr w:type="spellEnd"/>
      <w:r w:rsidRPr="00E3073F">
        <w:rPr>
          <w:rFonts w:cs="Arial"/>
          <w:bCs/>
        </w:rPr>
        <w:t xml:space="preserve"> to request </w:t>
      </w:r>
      <w:r>
        <w:rPr>
          <w:rFonts w:cs="Arial"/>
          <w:bCs/>
        </w:rPr>
        <w:t xml:space="preserve">dynamic </w:t>
      </w:r>
      <w:r w:rsidRPr="00E3073F">
        <w:rPr>
          <w:rFonts w:cs="Arial"/>
          <w:bCs/>
        </w:rPr>
        <w:t>adaptation (</w:t>
      </w:r>
      <w:proofErr w:type="gramStart"/>
      <w:r w:rsidRPr="00E3073F">
        <w:rPr>
          <w:rFonts w:cs="Arial"/>
          <w:bCs/>
        </w:rPr>
        <w:t>e.g.</w:t>
      </w:r>
      <w:proofErr w:type="gramEnd"/>
      <w:r w:rsidRPr="00E3073F">
        <w:rPr>
          <w:rFonts w:cs="Arial"/>
          <w:bCs/>
        </w:rPr>
        <w:t xml:space="preserve"> increase/skip) the number of PUSCHs per CG occasion</w:t>
      </w:r>
    </w:p>
    <w:p w14:paraId="2A5B76D2" w14:textId="77777777" w:rsidR="00157053" w:rsidRDefault="00157053" w:rsidP="00157053">
      <w:pPr>
        <w:ind w:left="1699" w:hanging="1699"/>
        <w:rPr>
          <w:rFonts w:cs="Arial"/>
          <w:b/>
        </w:rPr>
      </w:pPr>
      <w:r w:rsidRPr="00671AA7">
        <w:rPr>
          <w:rFonts w:cs="Arial"/>
          <w:b/>
        </w:rPr>
        <w:t xml:space="preserve">Proposal </w:t>
      </w:r>
      <w:r>
        <w:rPr>
          <w:rFonts w:cs="Arial"/>
          <w:b/>
        </w:rPr>
        <w:t>4</w:t>
      </w:r>
      <w:r w:rsidRPr="00671AA7">
        <w:rPr>
          <w:rFonts w:cs="Arial"/>
          <w:b/>
        </w:rPr>
        <w:t xml:space="preserve">: </w:t>
      </w:r>
      <w:r>
        <w:rPr>
          <w:rFonts w:cs="Arial"/>
          <w:b/>
        </w:rPr>
        <w:tab/>
      </w:r>
      <w:r w:rsidRPr="00671AA7">
        <w:rPr>
          <w:rFonts w:cs="Arial"/>
          <w:bCs/>
        </w:rPr>
        <w:t>Study single DCI for dynamically adapting the number of PUSCHs for multiple CG occasions</w:t>
      </w:r>
    </w:p>
    <w:p w14:paraId="11EA0E30" w14:textId="77777777" w:rsidR="00157053" w:rsidRPr="002B22AC" w:rsidRDefault="00157053" w:rsidP="00157053">
      <w:pPr>
        <w:spacing w:after="120"/>
        <w:ind w:left="1699" w:hanging="1699"/>
        <w:rPr>
          <w:rFonts w:cs="Arial"/>
          <w:b/>
        </w:rPr>
      </w:pPr>
      <w:r>
        <w:rPr>
          <w:rFonts w:cs="Arial"/>
          <w:b/>
        </w:rPr>
        <w:t>Proposal 5</w:t>
      </w:r>
      <w:r w:rsidRPr="00373755">
        <w:rPr>
          <w:rFonts w:cs="Arial"/>
          <w:b/>
        </w:rPr>
        <w:t>:</w:t>
      </w:r>
      <w:r w:rsidRPr="00561FEF">
        <w:rPr>
          <w:rFonts w:cs="Arial"/>
          <w:b/>
        </w:rPr>
        <w:tab/>
      </w:r>
      <w:r w:rsidRPr="009E7CDC">
        <w:rPr>
          <w:rFonts w:cs="Arial"/>
          <w:bCs/>
        </w:rPr>
        <w:t xml:space="preserve">Support </w:t>
      </w:r>
      <w:r>
        <w:rPr>
          <w:rFonts w:cs="Arial"/>
          <w:bCs/>
        </w:rPr>
        <w:t xml:space="preserve">dynamic </w:t>
      </w:r>
      <w:r w:rsidRPr="009E7CDC">
        <w:rPr>
          <w:rFonts w:cs="Arial"/>
          <w:bCs/>
        </w:rPr>
        <w:t xml:space="preserve">adaptation </w:t>
      </w:r>
      <w:r>
        <w:rPr>
          <w:rFonts w:cs="Arial"/>
          <w:bCs/>
        </w:rPr>
        <w:t>(</w:t>
      </w:r>
      <w:proofErr w:type="gramStart"/>
      <w:r>
        <w:rPr>
          <w:rFonts w:cs="Arial"/>
          <w:bCs/>
        </w:rPr>
        <w:t>e.g.</w:t>
      </w:r>
      <w:proofErr w:type="gramEnd"/>
      <w:r>
        <w:rPr>
          <w:rFonts w:cs="Arial"/>
          <w:bCs/>
        </w:rPr>
        <w:t xml:space="preserve"> via DCI) </w:t>
      </w:r>
      <w:r w:rsidRPr="009E7CDC">
        <w:rPr>
          <w:rFonts w:cs="Arial"/>
          <w:bCs/>
        </w:rPr>
        <w:t>for</w:t>
      </w:r>
      <w:r w:rsidRPr="002B22AC">
        <w:rPr>
          <w:rFonts w:cs="Arial"/>
          <w:bCs/>
        </w:rPr>
        <w:t xml:space="preserve"> time shifting the </w:t>
      </w:r>
      <w:r>
        <w:rPr>
          <w:rFonts w:cs="Arial"/>
          <w:bCs/>
        </w:rPr>
        <w:t>PUSCHs</w:t>
      </w:r>
      <w:r w:rsidRPr="002B22AC">
        <w:rPr>
          <w:rFonts w:cs="Arial"/>
          <w:bCs/>
        </w:rPr>
        <w:t xml:space="preserve"> in </w:t>
      </w:r>
      <w:r>
        <w:rPr>
          <w:rFonts w:cs="Arial"/>
          <w:bCs/>
        </w:rPr>
        <w:t xml:space="preserve">a </w:t>
      </w:r>
      <w:r w:rsidRPr="002B22AC">
        <w:rPr>
          <w:rFonts w:cs="Arial"/>
          <w:bCs/>
        </w:rPr>
        <w:t xml:space="preserve">CG occasion (e.g. advancing or delaying) by </w:t>
      </w:r>
      <w:r>
        <w:rPr>
          <w:rFonts w:cs="Arial"/>
          <w:bCs/>
        </w:rPr>
        <w:t>an</w:t>
      </w:r>
      <w:r w:rsidRPr="002B22AC">
        <w:rPr>
          <w:rFonts w:cs="Arial"/>
          <w:bCs/>
        </w:rPr>
        <w:t xml:space="preserve"> offset time value</w:t>
      </w:r>
    </w:p>
    <w:p w14:paraId="5B2F0E3E" w14:textId="77777777" w:rsidR="00157053" w:rsidRDefault="00157053" w:rsidP="00157053">
      <w:pPr>
        <w:ind w:left="1699" w:hanging="1699"/>
        <w:rPr>
          <w:rFonts w:cs="Arial"/>
          <w:b/>
        </w:rPr>
      </w:pPr>
      <w:r w:rsidRPr="00671AA7">
        <w:rPr>
          <w:rFonts w:cs="Arial"/>
          <w:b/>
        </w:rPr>
        <w:t xml:space="preserve">Proposal </w:t>
      </w:r>
      <w:r>
        <w:rPr>
          <w:rFonts w:cs="Arial"/>
          <w:b/>
        </w:rPr>
        <w:t>6</w:t>
      </w:r>
      <w:r w:rsidRPr="00671AA7">
        <w:rPr>
          <w:rFonts w:cs="Arial"/>
          <w:b/>
        </w:rPr>
        <w:t xml:space="preserve">: </w:t>
      </w:r>
      <w:r>
        <w:rPr>
          <w:rFonts w:cs="Arial"/>
          <w:b/>
        </w:rPr>
        <w:tab/>
      </w:r>
      <w:r w:rsidRPr="00671AA7">
        <w:rPr>
          <w:rFonts w:cs="Arial"/>
          <w:bCs/>
        </w:rPr>
        <w:t>Study single DCI for dynamically</w:t>
      </w:r>
      <w:r>
        <w:t xml:space="preserve"> time shifting the PUSCHs in multiple CG occasions</w:t>
      </w:r>
    </w:p>
    <w:p w14:paraId="37425350" w14:textId="77777777" w:rsidR="00157053" w:rsidRPr="006F3FA9" w:rsidRDefault="00157053" w:rsidP="00157053">
      <w:pPr>
        <w:ind w:left="1699" w:hanging="1699"/>
        <w:rPr>
          <w:rFonts w:cs="Arial"/>
          <w:bCs/>
        </w:rPr>
      </w:pPr>
      <w:r w:rsidRPr="00561FEF">
        <w:rPr>
          <w:rFonts w:cs="Arial"/>
          <w:b/>
        </w:rPr>
        <w:lastRenderedPageBreak/>
        <w:t xml:space="preserve">Proposal </w:t>
      </w:r>
      <w:r>
        <w:rPr>
          <w:rFonts w:cs="Arial"/>
          <w:b/>
        </w:rPr>
        <w:t>7</w:t>
      </w:r>
      <w:r w:rsidRPr="00561FEF">
        <w:rPr>
          <w:rFonts w:cs="Arial"/>
          <w:b/>
        </w:rPr>
        <w:t>:</w:t>
      </w:r>
      <w:r w:rsidRPr="00561FEF">
        <w:rPr>
          <w:rFonts w:cs="Arial"/>
          <w:b/>
        </w:rPr>
        <w:tab/>
      </w:r>
      <w:r w:rsidRPr="00373755">
        <w:rPr>
          <w:rFonts w:cs="Arial"/>
          <w:bCs/>
        </w:rPr>
        <w:t xml:space="preserve">Study mechanism for triggering DG </w:t>
      </w:r>
      <w:r>
        <w:rPr>
          <w:rFonts w:cs="Arial"/>
          <w:bCs/>
        </w:rPr>
        <w:t>request (</w:t>
      </w:r>
      <w:proofErr w:type="gramStart"/>
      <w:r>
        <w:rPr>
          <w:rFonts w:cs="Arial"/>
          <w:bCs/>
        </w:rPr>
        <w:t>e.g.</w:t>
      </w:r>
      <w:proofErr w:type="gramEnd"/>
      <w:r>
        <w:rPr>
          <w:rFonts w:cs="Arial"/>
          <w:bCs/>
        </w:rPr>
        <w:t xml:space="preserve"> SR) </w:t>
      </w:r>
      <w:r w:rsidRPr="00373755">
        <w:rPr>
          <w:rFonts w:cs="Arial"/>
          <w:bCs/>
        </w:rPr>
        <w:t>when the UE is configured</w:t>
      </w:r>
      <w:r>
        <w:rPr>
          <w:rFonts w:cs="Arial"/>
          <w:bCs/>
        </w:rPr>
        <w:t xml:space="preserve"> with</w:t>
      </w:r>
      <w:r w:rsidRPr="00373755">
        <w:rPr>
          <w:rFonts w:cs="Arial"/>
          <w:bCs/>
        </w:rPr>
        <w:t xml:space="preserve"> CG resources based on certain conditions (e.g. when CG resources are unable to accommodate </w:t>
      </w:r>
      <w:r>
        <w:rPr>
          <w:rFonts w:cs="Arial"/>
          <w:bCs/>
        </w:rPr>
        <w:t xml:space="preserve">changes to </w:t>
      </w:r>
      <w:r w:rsidRPr="00373755">
        <w:rPr>
          <w:rFonts w:cs="Arial"/>
          <w:bCs/>
        </w:rPr>
        <w:t>XR traffic pattern)</w:t>
      </w:r>
    </w:p>
    <w:p w14:paraId="06830865" w14:textId="77777777" w:rsidR="00157053" w:rsidRDefault="00157053" w:rsidP="00157053">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multiple active </w:t>
      </w:r>
      <w:r>
        <w:rPr>
          <w:rFonts w:cs="Arial"/>
          <w:bCs/>
        </w:rPr>
        <w:t>CG</w:t>
      </w:r>
      <w:r w:rsidRPr="00C8299D">
        <w:rPr>
          <w:rFonts w:cs="Arial"/>
          <w:bCs/>
        </w:rPr>
        <w:t xml:space="preserve"> configurations</w:t>
      </w:r>
      <w:r>
        <w:rPr>
          <w:rFonts w:cs="Arial"/>
          <w:bCs/>
        </w:rPr>
        <w:t xml:space="preserve"> (</w:t>
      </w:r>
      <w:proofErr w:type="gramStart"/>
      <w:r>
        <w:rPr>
          <w:rFonts w:cs="Arial"/>
          <w:bCs/>
        </w:rPr>
        <w:t>e.g.</w:t>
      </w:r>
      <w:proofErr w:type="gramEnd"/>
      <w:r>
        <w:rPr>
          <w:rFonts w:cs="Arial"/>
          <w:bCs/>
        </w:rPr>
        <w:t xml:space="preserve"> with different set of parameters) </w:t>
      </w:r>
      <w:r w:rsidRPr="00C8299D">
        <w:rPr>
          <w:rFonts w:cs="Arial"/>
          <w:bCs/>
        </w:rPr>
        <w:t>for handling multiple flows with different traffic patterns</w:t>
      </w:r>
    </w:p>
    <w:p w14:paraId="6BE5C67B" w14:textId="77777777" w:rsidR="00157053" w:rsidRPr="006F3FA9" w:rsidRDefault="00157053" w:rsidP="00157053">
      <w:pPr>
        <w:spacing w:after="120"/>
        <w:ind w:left="1699" w:hanging="1699"/>
        <w:rPr>
          <w:rFonts w:cs="Arial"/>
          <w:bCs/>
        </w:rPr>
      </w:pPr>
      <w:r w:rsidRPr="00561FEF">
        <w:rPr>
          <w:rFonts w:cs="Arial"/>
          <w:b/>
        </w:rPr>
        <w:t xml:space="preserve">Proposal </w:t>
      </w:r>
      <w:r>
        <w:rPr>
          <w:rFonts w:cs="Arial"/>
          <w:b/>
        </w:rPr>
        <w:t>9</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CG</w:t>
      </w:r>
      <w:r w:rsidRPr="00C8299D">
        <w:rPr>
          <w:rFonts w:cs="Arial"/>
          <w:bCs/>
        </w:rPr>
        <w:t xml:space="preserve"> configurations </w:t>
      </w:r>
      <w:r>
        <w:rPr>
          <w:rFonts w:cs="Arial"/>
          <w:bCs/>
        </w:rPr>
        <w:t>(</w:t>
      </w:r>
      <w:proofErr w:type="gramStart"/>
      <w:r>
        <w:rPr>
          <w:rFonts w:cs="Arial"/>
          <w:bCs/>
        </w:rPr>
        <w:t>e.g.</w:t>
      </w:r>
      <w:proofErr w:type="gramEnd"/>
      <w:r>
        <w:rPr>
          <w:rFonts w:cs="Arial"/>
          <w:bCs/>
        </w:rPr>
        <w:t xml:space="preserve"> with single DCI)</w:t>
      </w:r>
    </w:p>
    <w:p w14:paraId="68FC5AF0" w14:textId="77777777" w:rsidR="00157053" w:rsidRPr="006F3FA9" w:rsidRDefault="00157053" w:rsidP="00157053">
      <w:pPr>
        <w:spacing w:after="24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E3073F">
        <w:rPr>
          <w:rFonts w:cs="Arial"/>
          <w:bCs/>
        </w:rPr>
        <w:t xml:space="preserve">Support UE sending an indication to </w:t>
      </w:r>
      <w:proofErr w:type="spellStart"/>
      <w:r w:rsidRPr="00E3073F">
        <w:rPr>
          <w:rFonts w:cs="Arial"/>
          <w:bCs/>
        </w:rPr>
        <w:t>gNB</w:t>
      </w:r>
      <w:proofErr w:type="spellEnd"/>
      <w:r w:rsidRPr="00E3073F">
        <w:rPr>
          <w:rFonts w:cs="Arial"/>
          <w:bCs/>
        </w:rPr>
        <w:t xml:space="preserve"> to request activation of multiple preconfigured CG configurations</w:t>
      </w:r>
    </w:p>
    <w:p w14:paraId="34398593" w14:textId="77777777" w:rsidR="00157053" w:rsidRPr="006F3FA9" w:rsidRDefault="00157053" w:rsidP="00157053">
      <w:pPr>
        <w:spacing w:after="24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CC347D">
        <w:rPr>
          <w:rFonts w:cs="Arial"/>
          <w:bCs/>
        </w:rPr>
        <w:t>Support UE request</w:t>
      </w:r>
      <w:r>
        <w:rPr>
          <w:rFonts w:cs="Arial"/>
          <w:bCs/>
        </w:rPr>
        <w:t>ing</w:t>
      </w:r>
      <w:r w:rsidRPr="00CC347D">
        <w:rPr>
          <w:rFonts w:cs="Arial"/>
          <w:bCs/>
        </w:rPr>
        <w:t xml:space="preserve"> </w:t>
      </w:r>
      <w:r>
        <w:rPr>
          <w:rFonts w:cs="Arial"/>
          <w:bCs/>
        </w:rPr>
        <w:t xml:space="preserve">dynamic </w:t>
      </w:r>
      <w:r w:rsidRPr="008C4845">
        <w:rPr>
          <w:rFonts w:cs="Arial"/>
          <w:bCs/>
        </w:rPr>
        <w:t>adapt</w:t>
      </w:r>
      <w:r>
        <w:rPr>
          <w:rFonts w:cs="Arial"/>
          <w:bCs/>
        </w:rPr>
        <w:t>ation to</w:t>
      </w:r>
      <w:r w:rsidRPr="008C4845">
        <w:rPr>
          <w:rFonts w:cs="Arial"/>
          <w:bCs/>
        </w:rPr>
        <w:t xml:space="preserve"> SPS parameters (</w:t>
      </w:r>
      <w:proofErr w:type="gramStart"/>
      <w:r w:rsidRPr="008C4845">
        <w:rPr>
          <w:rFonts w:cs="Arial"/>
          <w:bCs/>
        </w:rPr>
        <w:t>e.g.</w:t>
      </w:r>
      <w:proofErr w:type="gramEnd"/>
      <w:r w:rsidRPr="008C4845">
        <w:rPr>
          <w:rFonts w:cs="Arial"/>
          <w:bCs/>
        </w:rPr>
        <w:t xml:space="preserve"> number of PDSCHs per occasion) for receiving DL traffic</w:t>
      </w:r>
    </w:p>
    <w:p w14:paraId="1DC630D2" w14:textId="77777777" w:rsidR="00157053" w:rsidRPr="002A2482" w:rsidRDefault="00157053" w:rsidP="00157053">
      <w:pPr>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3755">
        <w:rPr>
          <w:rFonts w:cs="Arial"/>
          <w:bCs/>
        </w:rPr>
        <w:t>S</w:t>
      </w:r>
      <w:r>
        <w:rPr>
          <w:rFonts w:cs="Arial"/>
          <w:bCs/>
        </w:rPr>
        <w:t>upport</w:t>
      </w:r>
      <w:r w:rsidRPr="00373755">
        <w:rPr>
          <w:rFonts w:cs="Arial"/>
          <w:bCs/>
        </w:rPr>
        <w:t xml:space="preserve"> </w:t>
      </w:r>
      <w:r>
        <w:rPr>
          <w:rFonts w:cs="Arial"/>
          <w:bCs/>
        </w:rPr>
        <w:t xml:space="preserve">single DCI scheduling multiple </w:t>
      </w:r>
      <w:proofErr w:type="spellStart"/>
      <w:r>
        <w:rPr>
          <w:rFonts w:cs="Arial"/>
          <w:bCs/>
        </w:rPr>
        <w:t>PxSCH</w:t>
      </w:r>
      <w:proofErr w:type="spellEnd"/>
      <w:r>
        <w:rPr>
          <w:rFonts w:cs="Arial"/>
          <w:bCs/>
        </w:rPr>
        <w:t xml:space="preserve"> for FR1 and FR2-1</w:t>
      </w:r>
    </w:p>
    <w:p w14:paraId="574BA8A7" w14:textId="230D1552" w:rsidR="00157053" w:rsidRPr="006F3FA9" w:rsidRDefault="00157053" w:rsidP="00157053">
      <w:pPr>
        <w:ind w:left="1699" w:hanging="1699"/>
        <w:rPr>
          <w:rFonts w:cs="Arial"/>
          <w:bCs/>
        </w:rPr>
      </w:pPr>
      <w:r w:rsidRPr="00583B4B">
        <w:rPr>
          <w:rFonts w:cs="Arial"/>
          <w:b/>
        </w:rPr>
        <w:t>Proposal</w:t>
      </w:r>
      <w:r>
        <w:rPr>
          <w:rFonts w:cs="Arial"/>
          <w:b/>
        </w:rPr>
        <w:t xml:space="preserve"> 13</w:t>
      </w:r>
      <w:r w:rsidRPr="00583B4B">
        <w:rPr>
          <w:rFonts w:cs="Arial"/>
          <w:b/>
        </w:rPr>
        <w:t xml:space="preserve">: </w:t>
      </w:r>
      <w:r>
        <w:rPr>
          <w:rFonts w:cs="Arial"/>
          <w:b/>
        </w:rPr>
        <w:tab/>
      </w:r>
      <w:r w:rsidRPr="001C0A17">
        <w:rPr>
          <w:rFonts w:cs="Arial"/>
          <w:bCs/>
        </w:rPr>
        <w:t>S</w:t>
      </w:r>
      <w:r>
        <w:rPr>
          <w:rFonts w:cs="Arial"/>
          <w:bCs/>
        </w:rPr>
        <w:t xml:space="preserve">tudy </w:t>
      </w:r>
      <w:r w:rsidRPr="001C0A17">
        <w:rPr>
          <w:rFonts w:cs="Arial"/>
          <w:bCs/>
        </w:rPr>
        <w:t xml:space="preserve">DG enhancement for single DCI </w:t>
      </w:r>
      <w:r>
        <w:rPr>
          <w:rFonts w:cs="Arial"/>
          <w:bCs/>
        </w:rPr>
        <w:t>scheduling multi-</w:t>
      </w:r>
      <w:proofErr w:type="spellStart"/>
      <w:r>
        <w:rPr>
          <w:rFonts w:cs="Arial"/>
          <w:bCs/>
        </w:rPr>
        <w:t>PxSCH</w:t>
      </w:r>
      <w:proofErr w:type="spellEnd"/>
      <w:r>
        <w:rPr>
          <w:rFonts w:cs="Arial"/>
          <w:bCs/>
        </w:rPr>
        <w:t xml:space="preserve"> with flexible </w:t>
      </w:r>
      <w:r w:rsidR="00754450">
        <w:rPr>
          <w:rFonts w:cs="Arial"/>
          <w:bCs/>
        </w:rPr>
        <w:t xml:space="preserve">resource </w:t>
      </w:r>
      <w:r>
        <w:rPr>
          <w:rFonts w:cs="Arial"/>
          <w:bCs/>
        </w:rPr>
        <w:t>allocation (</w:t>
      </w:r>
      <w:proofErr w:type="gramStart"/>
      <w:r>
        <w:rPr>
          <w:rFonts w:cs="Arial"/>
          <w:bCs/>
        </w:rPr>
        <w:t>e.g.</w:t>
      </w:r>
      <w:proofErr w:type="gramEnd"/>
      <w:r>
        <w:rPr>
          <w:rFonts w:cs="Arial"/>
          <w:bCs/>
        </w:rPr>
        <w:t xml:space="preserve"> flexible number of </w:t>
      </w:r>
      <w:proofErr w:type="spellStart"/>
      <w:r>
        <w:rPr>
          <w:rFonts w:cs="Arial"/>
          <w:bCs/>
        </w:rPr>
        <w:t>PxSCHs</w:t>
      </w:r>
      <w:proofErr w:type="spellEnd"/>
      <w:r>
        <w:rPr>
          <w:rFonts w:cs="Arial"/>
          <w:bCs/>
        </w:rPr>
        <w:t xml:space="preserve">, flexible MCS and/or PRBs) </w:t>
      </w:r>
    </w:p>
    <w:p w14:paraId="0C91E9A2" w14:textId="77777777" w:rsidR="00157053" w:rsidRDefault="00157053" w:rsidP="00157053">
      <w:pPr>
        <w:ind w:left="1699" w:hanging="1699"/>
        <w:rPr>
          <w:rFonts w:cs="Arial"/>
          <w:b/>
        </w:rPr>
      </w:pPr>
      <w:r w:rsidRPr="00561FEF">
        <w:rPr>
          <w:rFonts w:cs="Arial"/>
          <w:b/>
        </w:rPr>
        <w:t xml:space="preserve">Proposal </w:t>
      </w:r>
      <w:r>
        <w:rPr>
          <w:rFonts w:cs="Arial"/>
          <w:b/>
        </w:rPr>
        <w:t>14</w:t>
      </w:r>
      <w:r w:rsidRPr="00561FEF">
        <w:rPr>
          <w:rFonts w:cs="Arial"/>
          <w:b/>
        </w:rPr>
        <w:t>:</w:t>
      </w:r>
      <w:r w:rsidRPr="00561FEF">
        <w:rPr>
          <w:rFonts w:cs="Arial"/>
          <w:b/>
        </w:rPr>
        <w:tab/>
      </w:r>
      <w:r w:rsidRPr="00373755">
        <w:rPr>
          <w:rFonts w:cs="Arial"/>
          <w:bCs/>
        </w:rPr>
        <w:t>S</w:t>
      </w:r>
      <w:r>
        <w:rPr>
          <w:rFonts w:cs="Arial"/>
          <w:bCs/>
        </w:rPr>
        <w:t>upport</w:t>
      </w:r>
      <w:r w:rsidRPr="00373755">
        <w:rPr>
          <w:rFonts w:cs="Arial"/>
          <w:bCs/>
        </w:rPr>
        <w:t xml:space="preserve"> UE provid</w:t>
      </w:r>
      <w:r>
        <w:rPr>
          <w:rFonts w:cs="Arial"/>
          <w:bCs/>
        </w:rPr>
        <w:t>ing</w:t>
      </w:r>
      <w:r w:rsidRPr="00373755">
        <w:rPr>
          <w:rFonts w:cs="Arial"/>
          <w:bCs/>
        </w:rPr>
        <w:t xml:space="preserve"> traffic pattern info associated with PDU sets </w:t>
      </w:r>
      <w:r>
        <w:rPr>
          <w:rFonts w:cs="Arial"/>
          <w:bCs/>
        </w:rPr>
        <w:t>(</w:t>
      </w:r>
      <w:proofErr w:type="gramStart"/>
      <w:r>
        <w:rPr>
          <w:rFonts w:cs="Arial"/>
          <w:bCs/>
        </w:rPr>
        <w:t>e.g.</w:t>
      </w:r>
      <w:proofErr w:type="gramEnd"/>
      <w:r>
        <w:rPr>
          <w:rFonts w:cs="Arial"/>
          <w:bCs/>
        </w:rPr>
        <w:t xml:space="preserve"> in enhanced BSR) </w:t>
      </w:r>
      <w:r w:rsidRPr="00373755">
        <w:rPr>
          <w:rFonts w:cs="Arial"/>
          <w:bCs/>
        </w:rPr>
        <w:t>when requesting for DG</w:t>
      </w:r>
    </w:p>
    <w:p w14:paraId="54BCB2F5" w14:textId="77777777" w:rsidR="00157053" w:rsidRPr="002B259D" w:rsidRDefault="00157053" w:rsidP="00157053">
      <w:pPr>
        <w:ind w:left="1699" w:hanging="1699"/>
        <w:rPr>
          <w:rFonts w:cs="Arial"/>
          <w:bCs/>
        </w:rPr>
      </w:pPr>
      <w:r w:rsidRPr="00561FEF">
        <w:rPr>
          <w:rFonts w:cs="Arial"/>
          <w:b/>
        </w:rPr>
        <w:t xml:space="preserve">Proposal </w:t>
      </w:r>
      <w:r>
        <w:rPr>
          <w:rFonts w:cs="Arial"/>
          <w:b/>
        </w:rPr>
        <w:t>15</w:t>
      </w:r>
      <w:r w:rsidRPr="00561FEF">
        <w:rPr>
          <w:rFonts w:cs="Arial"/>
          <w:b/>
        </w:rPr>
        <w:t>:</w:t>
      </w:r>
      <w:r w:rsidRPr="00561FEF">
        <w:rPr>
          <w:rFonts w:cs="Arial"/>
          <w:b/>
        </w:rPr>
        <w:tab/>
      </w:r>
      <w:r w:rsidRPr="00153F95">
        <w:rPr>
          <w:rFonts w:cs="Arial"/>
          <w:bCs/>
        </w:rPr>
        <w:t xml:space="preserve">Support configuring </w:t>
      </w:r>
      <w:r>
        <w:rPr>
          <w:rFonts w:cs="Arial"/>
          <w:bCs/>
        </w:rPr>
        <w:t>in UE different number of CBGs associated with different TB sizes</w:t>
      </w:r>
    </w:p>
    <w:p w14:paraId="662A494D" w14:textId="37BB102A" w:rsidR="00157053" w:rsidRPr="006F3FA9" w:rsidRDefault="00157053" w:rsidP="00157053">
      <w:pPr>
        <w:ind w:left="1699" w:hanging="1699"/>
        <w:rPr>
          <w:rFonts w:cs="Arial"/>
          <w:bCs/>
        </w:rPr>
      </w:pPr>
      <w:r w:rsidRPr="00561FEF">
        <w:rPr>
          <w:rFonts w:cs="Arial"/>
          <w:b/>
        </w:rPr>
        <w:t xml:space="preserve">Proposal </w:t>
      </w:r>
      <w:r>
        <w:rPr>
          <w:rFonts w:cs="Arial"/>
          <w:b/>
        </w:rPr>
        <w:t>16</w:t>
      </w:r>
      <w:r w:rsidRPr="00561FEF">
        <w:rPr>
          <w:rFonts w:cs="Arial"/>
          <w:b/>
        </w:rPr>
        <w:t>:</w:t>
      </w:r>
      <w:r w:rsidRPr="00561FEF">
        <w:rPr>
          <w:rFonts w:cs="Arial"/>
          <w:b/>
        </w:rPr>
        <w:tab/>
      </w:r>
      <w:r w:rsidRPr="00153F95">
        <w:rPr>
          <w:rFonts w:cs="Arial"/>
          <w:bCs/>
        </w:rPr>
        <w:t xml:space="preserve">Support </w:t>
      </w:r>
      <w:r>
        <w:rPr>
          <w:rFonts w:cs="Arial"/>
          <w:bCs/>
        </w:rPr>
        <w:t>dynamic adaptation (</w:t>
      </w:r>
      <w:proofErr w:type="gramStart"/>
      <w:r>
        <w:rPr>
          <w:rFonts w:cs="Arial"/>
          <w:bCs/>
        </w:rPr>
        <w:t>e.g.</w:t>
      </w:r>
      <w:proofErr w:type="gramEnd"/>
      <w:r>
        <w:rPr>
          <w:rFonts w:cs="Arial"/>
          <w:bCs/>
        </w:rPr>
        <w:t xml:space="preserve"> via DCI) to the number of CBGs per TB</w:t>
      </w:r>
    </w:p>
    <w:p w14:paraId="7F4B092D" w14:textId="77777777" w:rsidR="00157053" w:rsidRPr="00500DD6" w:rsidRDefault="00157053" w:rsidP="00157053">
      <w:pPr>
        <w:ind w:left="1699" w:hanging="1699"/>
        <w:rPr>
          <w:rFonts w:cs="Arial"/>
          <w:b/>
        </w:rPr>
      </w:pPr>
      <w:r w:rsidRPr="00561FEF">
        <w:rPr>
          <w:rFonts w:cs="Arial"/>
          <w:b/>
        </w:rPr>
        <w:t xml:space="preserve">Proposal </w:t>
      </w:r>
      <w:r>
        <w:rPr>
          <w:rFonts w:cs="Arial"/>
          <w:b/>
        </w:rPr>
        <w:t>17</w:t>
      </w:r>
      <w:r w:rsidRPr="00561FEF">
        <w:rPr>
          <w:rFonts w:cs="Arial"/>
          <w:b/>
        </w:rPr>
        <w:t>:</w:t>
      </w:r>
      <w:r w:rsidRPr="00561FEF">
        <w:rPr>
          <w:rFonts w:cs="Arial"/>
          <w:b/>
        </w:rPr>
        <w:tab/>
      </w:r>
      <w:r w:rsidRPr="009E6A76">
        <w:rPr>
          <w:rFonts w:cs="Arial"/>
          <w:bCs/>
        </w:rPr>
        <w:t xml:space="preserve">Support </w:t>
      </w:r>
      <w:r w:rsidRPr="00D97AAC">
        <w:rPr>
          <w:rFonts w:cs="Arial"/>
          <w:bCs/>
        </w:rPr>
        <w:t xml:space="preserve">CBG enhancements with different number of CBGs </w:t>
      </w:r>
      <w:r>
        <w:rPr>
          <w:rFonts w:cs="Arial"/>
          <w:bCs/>
        </w:rPr>
        <w:t>for the different TBs in</w:t>
      </w:r>
      <w:r w:rsidRPr="00D97AAC">
        <w:rPr>
          <w:rFonts w:cs="Arial"/>
          <w:bCs/>
        </w:rPr>
        <w:t xml:space="preserve"> multi</w:t>
      </w:r>
      <w:r>
        <w:rPr>
          <w:rFonts w:cs="Arial"/>
          <w:bCs/>
        </w:rPr>
        <w:t>-</w:t>
      </w:r>
      <w:proofErr w:type="spellStart"/>
      <w:r w:rsidRPr="00D97AAC">
        <w:rPr>
          <w:rFonts w:cs="Arial"/>
          <w:bCs/>
        </w:rPr>
        <w:t>PxSCH</w:t>
      </w:r>
      <w:proofErr w:type="spellEnd"/>
      <w:r w:rsidRPr="00D97AAC">
        <w:rPr>
          <w:rFonts w:cs="Arial"/>
          <w:bCs/>
        </w:rPr>
        <w:t xml:space="preserve"> scheduling</w:t>
      </w:r>
    </w:p>
    <w:p w14:paraId="7A162697" w14:textId="163F0266" w:rsidR="007D71C7" w:rsidRPr="001029A1" w:rsidRDefault="007D71C7" w:rsidP="007D71C7">
      <w:pPr>
        <w:pStyle w:val="Heading1"/>
        <w:spacing w:before="120"/>
        <w:rPr>
          <w:szCs w:val="32"/>
          <w:lang w:val="en-US"/>
        </w:rPr>
      </w:pPr>
      <w:r>
        <w:rPr>
          <w:szCs w:val="32"/>
        </w:rPr>
        <w:t>A</w:t>
      </w:r>
      <w:r w:rsidR="00AB6BAD">
        <w:rPr>
          <w:szCs w:val="32"/>
        </w:rPr>
        <w:t>nnex</w:t>
      </w:r>
    </w:p>
    <w:p w14:paraId="711AED0A" w14:textId="655DC102" w:rsidR="00D86C7D" w:rsidRPr="00203B06" w:rsidRDefault="007D71C7" w:rsidP="00203B06">
      <w:pPr>
        <w:spacing w:before="120" w:after="0"/>
        <w:rPr>
          <w:rFonts w:cs="Times New Roman"/>
        </w:rPr>
      </w:pPr>
      <w:r>
        <w:rPr>
          <w:rFonts w:cs="Times New Roman"/>
        </w:rPr>
        <w:t xml:space="preserve">The following show the </w:t>
      </w:r>
      <w:r w:rsidR="00D86C7D">
        <w:rPr>
          <w:rFonts w:cs="Times New Roman"/>
        </w:rPr>
        <w:t>parameters from TR 38.838</w:t>
      </w:r>
      <w:r w:rsidR="00D86C7D" w:rsidRPr="004B3598">
        <w:rPr>
          <w:rFonts w:cs="Times New Roman"/>
        </w:rPr>
        <w:t xml:space="preserve"> [2] </w:t>
      </w:r>
      <w:r w:rsidR="00D86C7D">
        <w:rPr>
          <w:rFonts w:cs="Times New Roman"/>
        </w:rPr>
        <w:t xml:space="preserve">used </w:t>
      </w:r>
      <w:r w:rsidR="00D20F16">
        <w:rPr>
          <w:rFonts w:cs="Times New Roman"/>
        </w:rPr>
        <w:t>in</w:t>
      </w:r>
      <w:r w:rsidR="00D86C7D">
        <w:rPr>
          <w:rFonts w:cs="Times New Roman"/>
        </w:rPr>
        <w:t xml:space="preserve"> system level simulations for XR.</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pPr>
              <w:pStyle w:val="xmsonormal"/>
              <w:numPr>
                <w:ilvl w:val="0"/>
                <w:numId w:val="5"/>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pPr>
              <w:pStyle w:val="ListParagraph"/>
              <w:numPr>
                <w:ilvl w:val="0"/>
                <w:numId w:val="5"/>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231D4E2A" w14:textId="57ECC5C4" w:rsidR="00D86C7D" w:rsidRPr="004B3598"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617A625" w14:textId="7768B8A3" w:rsidR="000C65B6"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4E1539A" w14:textId="10B9C815" w:rsidR="00D86C7D" w:rsidRPr="007D71C7" w:rsidRDefault="00D86C7D" w:rsidP="004B3598">
            <w:pPr>
              <w:jc w:val="center"/>
              <w:rPr>
                <w:rFonts w:ascii="Arial" w:hAnsi="Arial" w:cs="Arial"/>
                <w:sz w:val="18"/>
                <w:szCs w:val="18"/>
              </w:rPr>
            </w:pPr>
            <w:r w:rsidRPr="007D71C7">
              <w:rPr>
                <w:rFonts w:ascii="Arial" w:hAnsi="Arial" w:cs="Arial"/>
                <w:sz w:val="18"/>
                <w:szCs w:val="18"/>
              </w:rPr>
              <w:t>DDDSU</w:t>
            </w:r>
            <w:r w:rsidR="004B3598">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0D945F5F" w14:textId="77777777" w:rsidR="00D86C7D" w:rsidRPr="00D17D0D" w:rsidRDefault="00D86C7D" w:rsidP="00D86C7D">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D86C7D" w:rsidRPr="00E66F0A" w14:paraId="3E0F1A7A" w14:textId="77777777" w:rsidTr="00D86C7D">
        <w:trPr>
          <w:trHeight w:val="758"/>
        </w:trPr>
        <w:tc>
          <w:tcPr>
            <w:tcW w:w="1654" w:type="dxa"/>
            <w:shd w:val="clear" w:color="auto" w:fill="E7E6E6" w:themeFill="background2"/>
          </w:tcPr>
          <w:p w14:paraId="075F2DDD" w14:textId="77777777" w:rsidR="00D86C7D" w:rsidRPr="00D86C7D" w:rsidRDefault="00D86C7D" w:rsidP="002920C9">
            <w:pPr>
              <w:rPr>
                <w:rFonts w:ascii="Arial" w:hAnsi="Arial" w:cs="Arial"/>
                <w:b/>
                <w:bCs/>
                <w:sz w:val="18"/>
                <w:szCs w:val="18"/>
              </w:rPr>
            </w:pPr>
          </w:p>
        </w:tc>
        <w:tc>
          <w:tcPr>
            <w:tcW w:w="1755" w:type="dxa"/>
            <w:shd w:val="clear" w:color="auto" w:fill="E7E6E6" w:themeFill="background2"/>
          </w:tcPr>
          <w:p w14:paraId="696F2584" w14:textId="77777777" w:rsidR="00D86C7D" w:rsidRPr="00D86C7D" w:rsidRDefault="00D86C7D" w:rsidP="002920C9">
            <w:pPr>
              <w:jc w:val="center"/>
              <w:rPr>
                <w:rFonts w:ascii="Arial" w:hAnsi="Arial" w:cs="Arial"/>
                <w:b/>
                <w:bCs/>
                <w:sz w:val="18"/>
                <w:szCs w:val="18"/>
              </w:rPr>
            </w:pPr>
          </w:p>
          <w:p w14:paraId="67FF1590" w14:textId="77777777" w:rsidR="00D86C7D" w:rsidRPr="00D86C7D" w:rsidRDefault="00D86C7D"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3FEB22A2" w14:textId="77777777" w:rsidR="00D86C7D" w:rsidRPr="00D86C7D" w:rsidRDefault="00D86C7D" w:rsidP="002920C9">
            <w:pPr>
              <w:jc w:val="center"/>
              <w:rPr>
                <w:rFonts w:ascii="Arial" w:hAnsi="Arial" w:cs="Arial"/>
                <w:b/>
                <w:bCs/>
                <w:sz w:val="18"/>
                <w:szCs w:val="18"/>
              </w:rPr>
            </w:pPr>
          </w:p>
          <w:p w14:paraId="3A9C7B37"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202FC912" w14:textId="77777777" w:rsidR="00D86C7D" w:rsidRPr="00D86C7D" w:rsidRDefault="00D86C7D" w:rsidP="002920C9">
            <w:pPr>
              <w:jc w:val="center"/>
              <w:rPr>
                <w:rFonts w:ascii="Arial" w:hAnsi="Arial" w:cs="Arial"/>
                <w:b/>
                <w:bCs/>
                <w:sz w:val="18"/>
                <w:szCs w:val="18"/>
              </w:rPr>
            </w:pPr>
          </w:p>
          <w:p w14:paraId="64417414"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AR</w:t>
            </w:r>
          </w:p>
        </w:tc>
      </w:tr>
      <w:tr w:rsidR="00D86C7D" w:rsidRPr="00E66F0A" w14:paraId="209DF436" w14:textId="77777777" w:rsidTr="00D86C7D">
        <w:trPr>
          <w:trHeight w:val="395"/>
        </w:trPr>
        <w:tc>
          <w:tcPr>
            <w:tcW w:w="1654" w:type="dxa"/>
            <w:hideMark/>
          </w:tcPr>
          <w:p w14:paraId="2E2A88C6"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Data Rate</w:t>
            </w:r>
          </w:p>
        </w:tc>
        <w:tc>
          <w:tcPr>
            <w:tcW w:w="1755" w:type="dxa"/>
          </w:tcPr>
          <w:p w14:paraId="30CDF21E" w14:textId="6F2A32F2"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30Mbps </w:t>
            </w:r>
            <w:r w:rsidR="007817CD">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67CE28BC" w14:textId="0F88A24B"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6AFDAB35" w14:textId="72C78769"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r>
      <w:tr w:rsidR="00D86C7D" w:rsidRPr="00E66F0A" w14:paraId="5EDA4783" w14:textId="77777777" w:rsidTr="00D86C7D">
        <w:trPr>
          <w:trHeight w:val="701"/>
        </w:trPr>
        <w:tc>
          <w:tcPr>
            <w:tcW w:w="1654" w:type="dxa"/>
            <w:hideMark/>
          </w:tcPr>
          <w:p w14:paraId="4EB4A8B3"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03B8AD3A"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D86C7D" w:rsidRPr="00E66F0A" w14:paraId="685985CF" w14:textId="77777777" w:rsidTr="00D86C7D">
        <w:trPr>
          <w:trHeight w:val="980"/>
        </w:trPr>
        <w:tc>
          <w:tcPr>
            <w:tcW w:w="1654" w:type="dxa"/>
            <w:hideMark/>
          </w:tcPr>
          <w:p w14:paraId="60A83F41"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lastRenderedPageBreak/>
              <w:t>Packet Arrival Distribution (single video stream)</w:t>
            </w:r>
          </w:p>
        </w:tc>
        <w:tc>
          <w:tcPr>
            <w:tcW w:w="7110" w:type="dxa"/>
            <w:gridSpan w:val="3"/>
          </w:tcPr>
          <w:p w14:paraId="318F7A74" w14:textId="77777777" w:rsidR="00D86C7D" w:rsidRPr="005608E9" w:rsidRDefault="00D86C7D" w:rsidP="005608E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D86C7D" w:rsidRPr="00E66F0A" w14:paraId="4BF58265" w14:textId="77777777" w:rsidTr="00D86C7D">
        <w:trPr>
          <w:trHeight w:val="1439"/>
        </w:trPr>
        <w:tc>
          <w:tcPr>
            <w:tcW w:w="1654" w:type="dxa"/>
            <w:hideMark/>
          </w:tcPr>
          <w:p w14:paraId="43413FDE"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393BF367"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D86C7D" w:rsidRPr="00E66F0A" w14:paraId="119D8C90" w14:textId="77777777" w:rsidTr="00D86C7D">
        <w:trPr>
          <w:trHeight w:val="431"/>
        </w:trPr>
        <w:tc>
          <w:tcPr>
            <w:tcW w:w="1654" w:type="dxa"/>
            <w:hideMark/>
          </w:tcPr>
          <w:p w14:paraId="7F7F04EB"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46ECA761" w14:textId="77777777" w:rsidR="00D86C7D" w:rsidRPr="00D86C7D" w:rsidRDefault="00D86C7D" w:rsidP="005608E9">
            <w:pPr>
              <w:jc w:val="left"/>
              <w:rPr>
                <w:rFonts w:ascii="Arial" w:hAnsi="Arial" w:cs="Arial"/>
                <w:sz w:val="18"/>
                <w:szCs w:val="18"/>
              </w:rPr>
            </w:pPr>
          </w:p>
          <w:p w14:paraId="7FDDFF63" w14:textId="4BA48B5B" w:rsidR="00D86C7D" w:rsidRPr="00D86C7D" w:rsidRDefault="00D86C7D" w:rsidP="005608E9">
            <w:pPr>
              <w:jc w:val="left"/>
              <w:rPr>
                <w:rFonts w:ascii="Arial" w:hAnsi="Arial" w:cs="Arial"/>
                <w:sz w:val="18"/>
                <w:szCs w:val="18"/>
              </w:rPr>
            </w:pPr>
            <w:r w:rsidRPr="00D86C7D">
              <w:rPr>
                <w:rFonts w:ascii="Arial" w:hAnsi="Arial" w:cs="Arial"/>
                <w:sz w:val="18"/>
                <w:szCs w:val="18"/>
              </w:rPr>
              <w:t>15ms</w:t>
            </w:r>
            <w:r w:rsidR="007817CD">
              <w:rPr>
                <w:rFonts w:ascii="Arial" w:hAnsi="Arial" w:cs="Arial"/>
                <w:sz w:val="18"/>
                <w:szCs w:val="18"/>
              </w:rPr>
              <w:t xml:space="preserve"> (baseline)</w:t>
            </w:r>
          </w:p>
        </w:tc>
        <w:tc>
          <w:tcPr>
            <w:tcW w:w="2655" w:type="dxa"/>
            <w:hideMark/>
          </w:tcPr>
          <w:p w14:paraId="029B804A" w14:textId="77777777" w:rsidR="00D86C7D" w:rsidRPr="00D86C7D" w:rsidRDefault="00D86C7D" w:rsidP="005608E9">
            <w:pPr>
              <w:jc w:val="left"/>
              <w:rPr>
                <w:rFonts w:ascii="Arial" w:hAnsi="Arial" w:cs="Arial"/>
                <w:sz w:val="18"/>
                <w:szCs w:val="18"/>
              </w:rPr>
            </w:pPr>
          </w:p>
          <w:p w14:paraId="22954C29" w14:textId="319896ED"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10ms </w:t>
            </w:r>
            <w:r w:rsidR="007817CD">
              <w:rPr>
                <w:rFonts w:ascii="Arial" w:hAnsi="Arial" w:cs="Arial"/>
                <w:sz w:val="18"/>
                <w:szCs w:val="18"/>
              </w:rPr>
              <w:t>(baseline)</w:t>
            </w:r>
            <w:r w:rsidRPr="00D86C7D">
              <w:rPr>
                <w:rFonts w:ascii="Arial" w:hAnsi="Arial" w:cs="Arial"/>
                <w:sz w:val="18"/>
                <w:szCs w:val="18"/>
              </w:rPr>
              <w:br/>
            </w:r>
          </w:p>
        </w:tc>
        <w:tc>
          <w:tcPr>
            <w:tcW w:w="2700" w:type="dxa"/>
            <w:hideMark/>
          </w:tcPr>
          <w:p w14:paraId="549779FE" w14:textId="77777777" w:rsidR="00D86C7D" w:rsidRPr="00D86C7D" w:rsidRDefault="00D86C7D" w:rsidP="005608E9">
            <w:pPr>
              <w:jc w:val="left"/>
              <w:rPr>
                <w:rFonts w:ascii="Arial" w:hAnsi="Arial" w:cs="Arial"/>
                <w:sz w:val="18"/>
                <w:szCs w:val="18"/>
              </w:rPr>
            </w:pPr>
          </w:p>
          <w:p w14:paraId="522FDF7C" w14:textId="2A3C15FE" w:rsidR="00D86C7D" w:rsidRPr="00D86C7D" w:rsidRDefault="00D86C7D" w:rsidP="005608E9">
            <w:pPr>
              <w:jc w:val="left"/>
              <w:rPr>
                <w:rFonts w:ascii="Arial" w:hAnsi="Arial" w:cs="Arial"/>
                <w:sz w:val="18"/>
                <w:szCs w:val="18"/>
              </w:rPr>
            </w:pPr>
            <w:r w:rsidRPr="00D86C7D">
              <w:rPr>
                <w:rFonts w:ascii="Arial" w:hAnsi="Arial" w:cs="Arial"/>
                <w:sz w:val="18"/>
                <w:szCs w:val="18"/>
              </w:rPr>
              <w:t>10ms</w:t>
            </w:r>
            <w:r w:rsidR="007817CD">
              <w:rPr>
                <w:rFonts w:ascii="Arial" w:hAnsi="Arial" w:cs="Arial"/>
                <w:sz w:val="18"/>
                <w:szCs w:val="18"/>
              </w:rPr>
              <w:t xml:space="preserve"> (baseline)</w:t>
            </w:r>
            <w:r w:rsidRPr="00D86C7D">
              <w:rPr>
                <w:rFonts w:ascii="Arial" w:hAnsi="Arial" w:cs="Arial"/>
                <w:sz w:val="18"/>
                <w:szCs w:val="18"/>
              </w:rPr>
              <w:br/>
            </w:r>
          </w:p>
        </w:tc>
      </w:tr>
      <w:tr w:rsidR="00D86C7D" w:rsidRPr="00E66F0A" w14:paraId="083C1D63" w14:textId="77777777" w:rsidTr="00D86C7D">
        <w:trPr>
          <w:trHeight w:val="872"/>
        </w:trPr>
        <w:tc>
          <w:tcPr>
            <w:tcW w:w="1654" w:type="dxa"/>
            <w:hideMark/>
          </w:tcPr>
          <w:p w14:paraId="28CFD02F"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47725538"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Arrival time of packet k is k/X </w:t>
            </w:r>
            <w:proofErr w:type="spellStart"/>
            <w:r w:rsidRPr="00D86C7D">
              <w:rPr>
                <w:rFonts w:ascii="Arial" w:hAnsi="Arial" w:cs="Arial"/>
                <w:sz w:val="18"/>
                <w:szCs w:val="18"/>
              </w:rPr>
              <w:t>x</w:t>
            </w:r>
            <w:proofErr w:type="spellEnd"/>
            <w:r w:rsidRPr="00D86C7D">
              <w:rPr>
                <w:rFonts w:ascii="Arial" w:hAnsi="Arial" w:cs="Arial"/>
                <w:sz w:val="18"/>
                <w:szCs w:val="18"/>
              </w:rPr>
              <w:t xml:space="preserve"> 1000 [</w:t>
            </w:r>
            <w:proofErr w:type="spellStart"/>
            <w:r w:rsidRPr="00D86C7D">
              <w:rPr>
                <w:rFonts w:ascii="Arial" w:hAnsi="Arial" w:cs="Arial"/>
                <w:sz w:val="18"/>
                <w:szCs w:val="18"/>
              </w:rPr>
              <w:t>ms</w:t>
            </w:r>
            <w:proofErr w:type="spellEnd"/>
            <w:r w:rsidRPr="00D86C7D">
              <w:rPr>
                <w:rFonts w:ascii="Arial" w:hAnsi="Arial" w:cs="Arial"/>
                <w:sz w:val="18"/>
                <w:szCs w:val="18"/>
              </w:rPr>
              <w:t>] + J [</w:t>
            </w:r>
            <w:proofErr w:type="spellStart"/>
            <w:r w:rsidRPr="00D86C7D">
              <w:rPr>
                <w:rFonts w:ascii="Arial" w:hAnsi="Arial" w:cs="Arial"/>
                <w:sz w:val="18"/>
                <w:szCs w:val="18"/>
              </w:rPr>
              <w:t>ms</w:t>
            </w:r>
            <w:proofErr w:type="spellEnd"/>
            <w:r w:rsidRPr="00D86C7D">
              <w:rPr>
                <w:rFonts w:ascii="Arial" w:hAnsi="Arial" w:cs="Arial"/>
                <w:sz w:val="18"/>
                <w:szCs w:val="18"/>
              </w:rPr>
              <w:t>], where X is the given fps value and J is a random variable (drawn from Truncated Gaussian Distribution)</w:t>
            </w:r>
            <w:r w:rsidRPr="00D86C7D">
              <w:rPr>
                <w:rFonts w:ascii="Arial" w:hAnsi="Arial" w:cs="Arial"/>
                <w:sz w:val="18"/>
                <w:szCs w:val="18"/>
              </w:rPr>
              <w:br/>
              <w:t xml:space="preserve">- Mean: [0], STD: [2 </w:t>
            </w:r>
            <w:proofErr w:type="spellStart"/>
            <w:r w:rsidRPr="00D86C7D">
              <w:rPr>
                <w:rFonts w:ascii="Arial" w:hAnsi="Arial" w:cs="Arial"/>
                <w:sz w:val="18"/>
                <w:szCs w:val="18"/>
              </w:rPr>
              <w:t>ms</w:t>
            </w:r>
            <w:proofErr w:type="spellEnd"/>
            <w:r w:rsidRPr="00D86C7D">
              <w:rPr>
                <w:rFonts w:ascii="Arial" w:hAnsi="Arial" w:cs="Arial"/>
                <w:sz w:val="18"/>
                <w:szCs w:val="18"/>
              </w:rPr>
              <w:t>], Range: [[-4, 4]</w:t>
            </w:r>
            <w:proofErr w:type="spellStart"/>
            <w:r w:rsidRPr="00D86C7D">
              <w:rPr>
                <w:rFonts w:ascii="Arial" w:hAnsi="Arial" w:cs="Arial"/>
                <w:sz w:val="18"/>
                <w:szCs w:val="18"/>
              </w:rPr>
              <w:t>ms</w:t>
            </w:r>
            <w:proofErr w:type="spellEnd"/>
            <w:r w:rsidRPr="00D86C7D">
              <w:rPr>
                <w:rFonts w:ascii="Arial" w:hAnsi="Arial" w:cs="Arial"/>
                <w:sz w:val="18"/>
                <w:szCs w:val="18"/>
              </w:rPr>
              <w:t xml:space="preserve">] </w:t>
            </w:r>
          </w:p>
        </w:tc>
      </w:tr>
    </w:tbl>
    <w:p w14:paraId="0C909227" w14:textId="77777777" w:rsidR="005608E9" w:rsidRDefault="005608E9" w:rsidP="005608E9">
      <w:pPr>
        <w:spacing w:after="120"/>
        <w:jc w:val="center"/>
        <w:rPr>
          <w:rFonts w:ascii="Arial" w:hAnsi="Arial" w:cs="Arial"/>
          <w:b/>
          <w:bCs/>
          <w:sz w:val="18"/>
          <w:szCs w:val="18"/>
        </w:rPr>
      </w:pPr>
    </w:p>
    <w:p w14:paraId="119CD7D2" w14:textId="4A7112BF"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t xml:space="preserve">Table </w:t>
      </w:r>
      <w:r w:rsidR="00D20F16">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5608E9" w:rsidRPr="00E66F0A" w14:paraId="26AFDA11" w14:textId="77777777" w:rsidTr="005608E9">
        <w:trPr>
          <w:trHeight w:val="368"/>
        </w:trPr>
        <w:tc>
          <w:tcPr>
            <w:tcW w:w="2310" w:type="dxa"/>
            <w:shd w:val="clear" w:color="auto" w:fill="E7E6E6" w:themeFill="background2"/>
            <w:hideMark/>
          </w:tcPr>
          <w:p w14:paraId="079CD036" w14:textId="77777777" w:rsidR="005608E9" w:rsidRPr="005608E9" w:rsidRDefault="005608E9"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25EC6669" w14:textId="77777777" w:rsidR="005608E9" w:rsidRPr="005608E9" w:rsidRDefault="005608E9" w:rsidP="002920C9">
            <w:pPr>
              <w:jc w:val="center"/>
              <w:rPr>
                <w:rFonts w:ascii="Arial" w:hAnsi="Arial" w:cs="Arial"/>
                <w:b/>
                <w:bCs/>
                <w:sz w:val="18"/>
                <w:szCs w:val="18"/>
              </w:rPr>
            </w:pPr>
          </w:p>
          <w:p w14:paraId="2A1E33EB" w14:textId="56E7D70A" w:rsidR="005608E9" w:rsidRDefault="005608E9" w:rsidP="002920C9">
            <w:pPr>
              <w:jc w:val="center"/>
              <w:rPr>
                <w:rFonts w:ascii="Arial" w:hAnsi="Arial" w:cs="Arial"/>
                <w:b/>
                <w:bCs/>
                <w:sz w:val="18"/>
                <w:szCs w:val="18"/>
              </w:rPr>
            </w:pPr>
            <w:r>
              <w:rPr>
                <w:rFonts w:ascii="Arial" w:hAnsi="Arial" w:cs="Arial"/>
                <w:b/>
                <w:bCs/>
                <w:sz w:val="18"/>
                <w:szCs w:val="18"/>
              </w:rPr>
              <w:t>Stream 1 (pose/control data)</w:t>
            </w:r>
          </w:p>
          <w:p w14:paraId="792185DC" w14:textId="2694DDB4" w:rsidR="005608E9" w:rsidRPr="005608E9" w:rsidRDefault="005608E9"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61C111AF" w14:textId="77777777" w:rsidR="005608E9" w:rsidRPr="005608E9" w:rsidRDefault="005608E9" w:rsidP="005608E9">
            <w:pPr>
              <w:jc w:val="center"/>
              <w:rPr>
                <w:rFonts w:ascii="Arial" w:hAnsi="Arial" w:cs="Arial"/>
                <w:sz w:val="18"/>
                <w:szCs w:val="18"/>
              </w:rPr>
            </w:pPr>
          </w:p>
        </w:tc>
        <w:tc>
          <w:tcPr>
            <w:tcW w:w="3409" w:type="dxa"/>
            <w:shd w:val="clear" w:color="auto" w:fill="E7E6E6" w:themeFill="background2"/>
            <w:hideMark/>
          </w:tcPr>
          <w:p w14:paraId="46D05E03" w14:textId="77777777" w:rsidR="005608E9" w:rsidRPr="005608E9" w:rsidRDefault="005608E9" w:rsidP="002920C9">
            <w:pPr>
              <w:jc w:val="center"/>
              <w:rPr>
                <w:rFonts w:ascii="Arial" w:hAnsi="Arial" w:cs="Arial"/>
                <w:b/>
                <w:bCs/>
                <w:sz w:val="18"/>
                <w:szCs w:val="18"/>
              </w:rPr>
            </w:pPr>
          </w:p>
          <w:p w14:paraId="42B36119" w14:textId="6EB068AB" w:rsidR="005608E9" w:rsidRPr="005608E9" w:rsidRDefault="005608E9" w:rsidP="002920C9">
            <w:pPr>
              <w:jc w:val="center"/>
              <w:rPr>
                <w:rFonts w:ascii="Arial" w:hAnsi="Arial" w:cs="Arial"/>
                <w:b/>
                <w:bCs/>
                <w:sz w:val="18"/>
                <w:szCs w:val="18"/>
              </w:rPr>
            </w:pPr>
            <w:r w:rsidRPr="005608E9">
              <w:rPr>
                <w:rFonts w:ascii="Arial" w:hAnsi="Arial" w:cs="Arial"/>
                <w:b/>
                <w:bCs/>
                <w:sz w:val="18"/>
                <w:szCs w:val="18"/>
              </w:rPr>
              <w:t>Stream 2 (aggregated video)</w:t>
            </w:r>
          </w:p>
          <w:p w14:paraId="76A0C4E9" w14:textId="66CC2003" w:rsidR="005608E9" w:rsidRPr="005608E9" w:rsidRDefault="005608E9"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5608E9" w:rsidRPr="005608E9" w:rsidRDefault="005608E9" w:rsidP="002920C9">
            <w:pPr>
              <w:jc w:val="center"/>
              <w:rPr>
                <w:rFonts w:ascii="Arial" w:hAnsi="Arial" w:cs="Arial"/>
                <w:sz w:val="18"/>
                <w:szCs w:val="18"/>
              </w:rPr>
            </w:pPr>
          </w:p>
        </w:tc>
      </w:tr>
      <w:tr w:rsidR="005608E9" w:rsidRPr="00E66F0A" w14:paraId="32A57B34" w14:textId="77777777" w:rsidTr="005608E9">
        <w:trPr>
          <w:trHeight w:val="386"/>
        </w:trPr>
        <w:tc>
          <w:tcPr>
            <w:tcW w:w="2310" w:type="dxa"/>
            <w:hideMark/>
          </w:tcPr>
          <w:p w14:paraId="10DC5980"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70624CE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062E209B"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(periodicity: 1/60fps) (no jitter)</w:t>
            </w:r>
          </w:p>
        </w:tc>
      </w:tr>
      <w:tr w:rsidR="005608E9" w:rsidRPr="00E66F0A" w14:paraId="194D034B" w14:textId="77777777" w:rsidTr="005608E9">
        <w:trPr>
          <w:trHeight w:val="209"/>
        </w:trPr>
        <w:tc>
          <w:tcPr>
            <w:tcW w:w="2310" w:type="dxa"/>
            <w:hideMark/>
          </w:tcPr>
          <w:p w14:paraId="353EAFCF"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40EB563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0.2 Mbps</w:t>
            </w:r>
          </w:p>
        </w:tc>
        <w:tc>
          <w:tcPr>
            <w:tcW w:w="3409" w:type="dxa"/>
            <w:hideMark/>
          </w:tcPr>
          <w:p w14:paraId="1F584B49"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 Mbps</w:t>
            </w:r>
          </w:p>
        </w:tc>
      </w:tr>
      <w:tr w:rsidR="005608E9" w:rsidRPr="00E66F0A" w14:paraId="2CBCE3B4" w14:textId="77777777" w:rsidTr="005608E9">
        <w:trPr>
          <w:trHeight w:val="530"/>
        </w:trPr>
        <w:tc>
          <w:tcPr>
            <w:tcW w:w="2310" w:type="dxa"/>
            <w:hideMark/>
          </w:tcPr>
          <w:p w14:paraId="769650F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7FACE9F8"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100 bytes</w:t>
            </w:r>
          </w:p>
        </w:tc>
        <w:tc>
          <w:tcPr>
            <w:tcW w:w="3409" w:type="dxa"/>
            <w:hideMark/>
          </w:tcPr>
          <w:p w14:paraId="2798D1FF"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Truncated Gaussian, same parameters as DL (Table 2)</w:t>
            </w:r>
          </w:p>
        </w:tc>
      </w:tr>
      <w:tr w:rsidR="005608E9" w:rsidRPr="00E66F0A" w14:paraId="0BFA4F23" w14:textId="77777777" w:rsidTr="005608E9">
        <w:trPr>
          <w:trHeight w:val="260"/>
        </w:trPr>
        <w:tc>
          <w:tcPr>
            <w:tcW w:w="2310" w:type="dxa"/>
            <w:hideMark/>
          </w:tcPr>
          <w:p w14:paraId="4EC2594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10E7B93C"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10ms</w:t>
            </w:r>
          </w:p>
        </w:tc>
        <w:tc>
          <w:tcPr>
            <w:tcW w:w="3409" w:type="dxa"/>
            <w:hideMark/>
          </w:tcPr>
          <w:p w14:paraId="24B9EE5E"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30ms</w:t>
            </w:r>
          </w:p>
        </w:tc>
      </w:tr>
      <w:tr w:rsidR="005608E9" w:rsidRPr="00E66F0A" w14:paraId="3EDC9ED8" w14:textId="77777777" w:rsidTr="005608E9">
        <w:trPr>
          <w:trHeight w:val="515"/>
        </w:trPr>
        <w:tc>
          <w:tcPr>
            <w:tcW w:w="2310" w:type="dxa"/>
          </w:tcPr>
          <w:p w14:paraId="419940DE"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Capacity KPI</w:t>
            </w:r>
          </w:p>
          <w:p w14:paraId="2F5A53B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3749C5B5"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[99%,10ms] (baseline)</w:t>
            </w:r>
          </w:p>
        </w:tc>
        <w:tc>
          <w:tcPr>
            <w:tcW w:w="3409" w:type="dxa"/>
          </w:tcPr>
          <w:p w14:paraId="243275C4"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[99%,30ms] (baseline)</w:t>
            </w:r>
          </w:p>
        </w:tc>
      </w:tr>
      <w:tr w:rsidR="005608E9" w:rsidRPr="0008010C" w14:paraId="3DCD6627" w14:textId="77777777" w:rsidTr="005608E9">
        <w:trPr>
          <w:trHeight w:val="314"/>
        </w:trPr>
        <w:tc>
          <w:tcPr>
            <w:tcW w:w="2310" w:type="dxa"/>
          </w:tcPr>
          <w:p w14:paraId="4DD9983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2FB0BC36" w14:textId="3B5A25DE"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2A313BBC" w14:textId="13363990" w:rsidR="005608E9" w:rsidRPr="005608E9" w:rsidRDefault="005608E9"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0B71AF">
      <w:pPr>
        <w:spacing w:after="120"/>
        <w:jc w:val="center"/>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4794A6BC" w14:textId="683F4385" w:rsidR="00B80CCE" w:rsidRDefault="00B80CCE" w:rsidP="00B80CCE">
      <w:pPr>
        <w:ind w:left="567" w:hanging="567"/>
        <w:rPr>
          <w:rFonts w:cs="Arial"/>
        </w:rPr>
      </w:pPr>
      <w:r>
        <w:rPr>
          <w:rFonts w:cs="Arial"/>
        </w:rPr>
        <w:t>[1]</w:t>
      </w:r>
      <w:r>
        <w:rPr>
          <w:rFonts w:cs="Arial"/>
        </w:rPr>
        <w:tab/>
        <w:t>RAN1 chairman notes, RAN#1</w:t>
      </w:r>
      <w:r w:rsidR="006F1DCE">
        <w:rPr>
          <w:rFonts w:cs="Arial"/>
        </w:rPr>
        <w:t>10</w:t>
      </w:r>
      <w:r>
        <w:rPr>
          <w:rFonts w:cs="Arial"/>
        </w:rPr>
        <w:t xml:space="preserve">e, </w:t>
      </w:r>
      <w:r w:rsidR="006F1DCE">
        <w:rPr>
          <w:rFonts w:cs="Arial"/>
        </w:rPr>
        <w:t>Aug</w:t>
      </w:r>
      <w:r>
        <w:rPr>
          <w:rFonts w:cs="Arial"/>
        </w:rPr>
        <w:t xml:space="preserve"> 2022</w:t>
      </w:r>
    </w:p>
    <w:p w14:paraId="73C443D7" w14:textId="77777777" w:rsidR="00B80CCE" w:rsidRDefault="00B80CCE" w:rsidP="00B80CCE">
      <w:pPr>
        <w:ind w:left="567" w:hanging="567"/>
        <w:rPr>
          <w:rFonts w:cs="Arial"/>
        </w:rPr>
      </w:pPr>
      <w:r w:rsidRPr="000418AF">
        <w:rPr>
          <w:rFonts w:cs="Arial"/>
        </w:rPr>
        <w:t xml:space="preserve">[2] </w:t>
      </w:r>
      <w:r>
        <w:rPr>
          <w:rFonts w:cs="Arial"/>
        </w:rPr>
        <w:tab/>
        <w:t xml:space="preserve">3GPP </w:t>
      </w:r>
      <w:r w:rsidRPr="000418AF">
        <w:rPr>
          <w:rFonts w:cs="Arial"/>
        </w:rPr>
        <w:t>TR 38.838, “Study on XR (Extended Reality) Evaluations for NR (Release 17), Dec. 2021</w:t>
      </w:r>
    </w:p>
    <w:p w14:paraId="5D91FEE7" w14:textId="398BCA8D" w:rsidR="00503065" w:rsidRPr="00B80CCE" w:rsidRDefault="00B80CCE" w:rsidP="00B80CCE">
      <w:pPr>
        <w:ind w:left="567" w:hanging="567"/>
        <w:rPr>
          <w:rFonts w:cs="Arial"/>
        </w:rPr>
      </w:pPr>
      <w:r>
        <w:rPr>
          <w:rFonts w:cs="Arial"/>
        </w:rPr>
        <w:t>[3]</w:t>
      </w:r>
      <w:r>
        <w:rPr>
          <w:rFonts w:cs="Arial"/>
        </w:rPr>
        <w:tab/>
        <w:t>3GPP TR 23.700-60, “</w:t>
      </w:r>
      <w:r w:rsidRPr="008968D3">
        <w:rPr>
          <w:rFonts w:cs="Arial"/>
        </w:rPr>
        <w:t>Study on XR (Extended Reality) and media services</w:t>
      </w:r>
      <w:r>
        <w:rPr>
          <w:rFonts w:cs="Arial"/>
        </w:rPr>
        <w:t xml:space="preserve"> </w:t>
      </w:r>
      <w:r w:rsidRPr="008968D3">
        <w:rPr>
          <w:rFonts w:cs="Arial"/>
        </w:rPr>
        <w:t>(Release 18)</w:t>
      </w:r>
      <w:r>
        <w:rPr>
          <w:rFonts w:cs="Arial"/>
        </w:rPr>
        <w:t>, v0.3.0, May 2022</w:t>
      </w: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ED34" w14:textId="77777777" w:rsidR="0069047D" w:rsidRDefault="0069047D" w:rsidP="00C43ABF">
      <w:pPr>
        <w:spacing w:after="0" w:line="240" w:lineRule="auto"/>
      </w:pPr>
      <w:r>
        <w:separator/>
      </w:r>
    </w:p>
  </w:endnote>
  <w:endnote w:type="continuationSeparator" w:id="0">
    <w:p w14:paraId="58D99349" w14:textId="77777777" w:rsidR="0069047D" w:rsidRDefault="0069047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D2A8" w14:textId="77777777" w:rsidR="0069047D" w:rsidRDefault="0069047D" w:rsidP="00C43ABF">
      <w:pPr>
        <w:spacing w:after="0" w:line="240" w:lineRule="auto"/>
      </w:pPr>
      <w:r>
        <w:separator/>
      </w:r>
    </w:p>
  </w:footnote>
  <w:footnote w:type="continuationSeparator" w:id="0">
    <w:p w14:paraId="7AEDA6FE" w14:textId="77777777" w:rsidR="0069047D" w:rsidRDefault="0069047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990"/>
        </w:tabs>
        <w:ind w:left="99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24316917">
    <w:abstractNumId w:val="0"/>
  </w:num>
  <w:num w:numId="2" w16cid:durableId="1714572880">
    <w:abstractNumId w:val="7"/>
  </w:num>
  <w:num w:numId="3" w16cid:durableId="2112554477">
    <w:abstractNumId w:val="10"/>
  </w:num>
  <w:num w:numId="4" w16cid:durableId="1265071114">
    <w:abstractNumId w:val="8"/>
  </w:num>
  <w:num w:numId="5" w16cid:durableId="1920674348">
    <w:abstractNumId w:val="2"/>
  </w:num>
  <w:num w:numId="6" w16cid:durableId="239290785">
    <w:abstractNumId w:val="6"/>
  </w:num>
  <w:num w:numId="7" w16cid:durableId="748966400">
    <w:abstractNumId w:val="1"/>
  </w:num>
  <w:num w:numId="8" w16cid:durableId="1070421080">
    <w:abstractNumId w:val="11"/>
  </w:num>
  <w:num w:numId="9" w16cid:durableId="904292767">
    <w:abstractNumId w:val="9"/>
  </w:num>
  <w:num w:numId="10" w16cid:durableId="1598252989">
    <w:abstractNumId w:val="3"/>
  </w:num>
  <w:num w:numId="11" w16cid:durableId="1786386407">
    <w:abstractNumId w:val="5"/>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AEE"/>
    <w:rsid w:val="00015CC2"/>
    <w:rsid w:val="00015FBF"/>
    <w:rsid w:val="000167EA"/>
    <w:rsid w:val="00016B6E"/>
    <w:rsid w:val="000175FD"/>
    <w:rsid w:val="00017975"/>
    <w:rsid w:val="00017B92"/>
    <w:rsid w:val="00020068"/>
    <w:rsid w:val="0002062B"/>
    <w:rsid w:val="00020C66"/>
    <w:rsid w:val="0002147F"/>
    <w:rsid w:val="000220F4"/>
    <w:rsid w:val="000230E5"/>
    <w:rsid w:val="0002337F"/>
    <w:rsid w:val="0002387B"/>
    <w:rsid w:val="00024409"/>
    <w:rsid w:val="00024816"/>
    <w:rsid w:val="00024B0C"/>
    <w:rsid w:val="00024BAE"/>
    <w:rsid w:val="00025107"/>
    <w:rsid w:val="00026820"/>
    <w:rsid w:val="00026F14"/>
    <w:rsid w:val="00030ABF"/>
    <w:rsid w:val="00030B12"/>
    <w:rsid w:val="0003159D"/>
    <w:rsid w:val="00031EDA"/>
    <w:rsid w:val="0003242B"/>
    <w:rsid w:val="000326A2"/>
    <w:rsid w:val="000340E0"/>
    <w:rsid w:val="00035918"/>
    <w:rsid w:val="000368E7"/>
    <w:rsid w:val="000375B0"/>
    <w:rsid w:val="00037E51"/>
    <w:rsid w:val="00037FC1"/>
    <w:rsid w:val="00040316"/>
    <w:rsid w:val="00040492"/>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FA5"/>
    <w:rsid w:val="00056C82"/>
    <w:rsid w:val="00060644"/>
    <w:rsid w:val="000606EC"/>
    <w:rsid w:val="000607C2"/>
    <w:rsid w:val="000609D9"/>
    <w:rsid w:val="0006106F"/>
    <w:rsid w:val="0006187F"/>
    <w:rsid w:val="00061D89"/>
    <w:rsid w:val="00062344"/>
    <w:rsid w:val="00062A21"/>
    <w:rsid w:val="0006327F"/>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3DDA"/>
    <w:rsid w:val="000846F7"/>
    <w:rsid w:val="00085852"/>
    <w:rsid w:val="0008644D"/>
    <w:rsid w:val="00086B9B"/>
    <w:rsid w:val="00090005"/>
    <w:rsid w:val="000904AF"/>
    <w:rsid w:val="00090AC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2231"/>
    <w:rsid w:val="000B2982"/>
    <w:rsid w:val="000B324F"/>
    <w:rsid w:val="000B41E1"/>
    <w:rsid w:val="000B4466"/>
    <w:rsid w:val="000B44C7"/>
    <w:rsid w:val="000B49AD"/>
    <w:rsid w:val="000B4DE0"/>
    <w:rsid w:val="000B576A"/>
    <w:rsid w:val="000B6486"/>
    <w:rsid w:val="000B698D"/>
    <w:rsid w:val="000B6B16"/>
    <w:rsid w:val="000B71AF"/>
    <w:rsid w:val="000B7863"/>
    <w:rsid w:val="000B7DA8"/>
    <w:rsid w:val="000C0562"/>
    <w:rsid w:val="000C2A1E"/>
    <w:rsid w:val="000C374E"/>
    <w:rsid w:val="000C3F9C"/>
    <w:rsid w:val="000C51C7"/>
    <w:rsid w:val="000C555F"/>
    <w:rsid w:val="000C65B6"/>
    <w:rsid w:val="000C6AEC"/>
    <w:rsid w:val="000C75DD"/>
    <w:rsid w:val="000C7FE2"/>
    <w:rsid w:val="000D0603"/>
    <w:rsid w:val="000D0919"/>
    <w:rsid w:val="000D1363"/>
    <w:rsid w:val="000D254D"/>
    <w:rsid w:val="000D4221"/>
    <w:rsid w:val="000D4457"/>
    <w:rsid w:val="000D4E8E"/>
    <w:rsid w:val="000D4FBC"/>
    <w:rsid w:val="000D5143"/>
    <w:rsid w:val="000D5A1F"/>
    <w:rsid w:val="000D5C54"/>
    <w:rsid w:val="000D629A"/>
    <w:rsid w:val="000D64BC"/>
    <w:rsid w:val="000D7DBF"/>
    <w:rsid w:val="000E06E7"/>
    <w:rsid w:val="000E07CF"/>
    <w:rsid w:val="000E1F25"/>
    <w:rsid w:val="000E257A"/>
    <w:rsid w:val="000E3156"/>
    <w:rsid w:val="000E3A99"/>
    <w:rsid w:val="000E3E10"/>
    <w:rsid w:val="000E41FE"/>
    <w:rsid w:val="000E49E6"/>
    <w:rsid w:val="000E4F43"/>
    <w:rsid w:val="000E6656"/>
    <w:rsid w:val="000E6B09"/>
    <w:rsid w:val="000E6F19"/>
    <w:rsid w:val="000E7822"/>
    <w:rsid w:val="000E7D31"/>
    <w:rsid w:val="000F16AB"/>
    <w:rsid w:val="000F1F64"/>
    <w:rsid w:val="000F2DA2"/>
    <w:rsid w:val="000F2DF1"/>
    <w:rsid w:val="000F34B1"/>
    <w:rsid w:val="000F3AF2"/>
    <w:rsid w:val="000F46D8"/>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30638"/>
    <w:rsid w:val="00132156"/>
    <w:rsid w:val="001324B7"/>
    <w:rsid w:val="00132664"/>
    <w:rsid w:val="00133192"/>
    <w:rsid w:val="001332DB"/>
    <w:rsid w:val="001346F8"/>
    <w:rsid w:val="00134CA3"/>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F5C"/>
    <w:rsid w:val="00153405"/>
    <w:rsid w:val="0015556D"/>
    <w:rsid w:val="00155C43"/>
    <w:rsid w:val="001566A4"/>
    <w:rsid w:val="00157053"/>
    <w:rsid w:val="001603DF"/>
    <w:rsid w:val="001608EC"/>
    <w:rsid w:val="00160A2D"/>
    <w:rsid w:val="00160A54"/>
    <w:rsid w:val="0016289C"/>
    <w:rsid w:val="00162B1B"/>
    <w:rsid w:val="0016509E"/>
    <w:rsid w:val="00165106"/>
    <w:rsid w:val="0016514E"/>
    <w:rsid w:val="001716D8"/>
    <w:rsid w:val="00171974"/>
    <w:rsid w:val="00172248"/>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3B16"/>
    <w:rsid w:val="001B446B"/>
    <w:rsid w:val="001B5078"/>
    <w:rsid w:val="001B5E34"/>
    <w:rsid w:val="001B5E96"/>
    <w:rsid w:val="001B606F"/>
    <w:rsid w:val="001B75FD"/>
    <w:rsid w:val="001C0A17"/>
    <w:rsid w:val="001C15F0"/>
    <w:rsid w:val="001C195F"/>
    <w:rsid w:val="001C2518"/>
    <w:rsid w:val="001C26D1"/>
    <w:rsid w:val="001C28DB"/>
    <w:rsid w:val="001C576B"/>
    <w:rsid w:val="001C5CAC"/>
    <w:rsid w:val="001C6584"/>
    <w:rsid w:val="001C66AC"/>
    <w:rsid w:val="001C67F3"/>
    <w:rsid w:val="001C6981"/>
    <w:rsid w:val="001C750E"/>
    <w:rsid w:val="001C77F0"/>
    <w:rsid w:val="001C7BDB"/>
    <w:rsid w:val="001C7E6F"/>
    <w:rsid w:val="001D00FD"/>
    <w:rsid w:val="001D1163"/>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1087"/>
    <w:rsid w:val="001F12FD"/>
    <w:rsid w:val="001F1A87"/>
    <w:rsid w:val="001F1B53"/>
    <w:rsid w:val="001F2B3A"/>
    <w:rsid w:val="001F33B5"/>
    <w:rsid w:val="001F5354"/>
    <w:rsid w:val="001F6094"/>
    <w:rsid w:val="002008B1"/>
    <w:rsid w:val="00200A4F"/>
    <w:rsid w:val="0020206E"/>
    <w:rsid w:val="00202156"/>
    <w:rsid w:val="00202866"/>
    <w:rsid w:val="00203542"/>
    <w:rsid w:val="00203B06"/>
    <w:rsid w:val="002043A0"/>
    <w:rsid w:val="002058C3"/>
    <w:rsid w:val="00211511"/>
    <w:rsid w:val="00211CE3"/>
    <w:rsid w:val="002125DA"/>
    <w:rsid w:val="00212ADE"/>
    <w:rsid w:val="002130AF"/>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903"/>
    <w:rsid w:val="0023625E"/>
    <w:rsid w:val="002402E6"/>
    <w:rsid w:val="002413C5"/>
    <w:rsid w:val="00241891"/>
    <w:rsid w:val="00241FA0"/>
    <w:rsid w:val="002423AC"/>
    <w:rsid w:val="0024283F"/>
    <w:rsid w:val="00243092"/>
    <w:rsid w:val="00243812"/>
    <w:rsid w:val="00243DE8"/>
    <w:rsid w:val="00243FC1"/>
    <w:rsid w:val="00243FCB"/>
    <w:rsid w:val="00244487"/>
    <w:rsid w:val="0024510B"/>
    <w:rsid w:val="00245438"/>
    <w:rsid w:val="0024558C"/>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FC7"/>
    <w:rsid w:val="00256ADF"/>
    <w:rsid w:val="00256F98"/>
    <w:rsid w:val="002570FF"/>
    <w:rsid w:val="002573E5"/>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F95"/>
    <w:rsid w:val="00275FA8"/>
    <w:rsid w:val="002762A3"/>
    <w:rsid w:val="00276DB1"/>
    <w:rsid w:val="00276E1F"/>
    <w:rsid w:val="00277CA2"/>
    <w:rsid w:val="00277D75"/>
    <w:rsid w:val="0028146E"/>
    <w:rsid w:val="002821BD"/>
    <w:rsid w:val="00282760"/>
    <w:rsid w:val="002829AC"/>
    <w:rsid w:val="00283A2A"/>
    <w:rsid w:val="00283A95"/>
    <w:rsid w:val="00284C0C"/>
    <w:rsid w:val="002866E9"/>
    <w:rsid w:val="00287B80"/>
    <w:rsid w:val="0029094B"/>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F0067"/>
    <w:rsid w:val="002F09C5"/>
    <w:rsid w:val="002F13DF"/>
    <w:rsid w:val="002F19B6"/>
    <w:rsid w:val="002F19EF"/>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C57"/>
    <w:rsid w:val="00335130"/>
    <w:rsid w:val="00336C48"/>
    <w:rsid w:val="00336FDE"/>
    <w:rsid w:val="00341234"/>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2EB3"/>
    <w:rsid w:val="00354B55"/>
    <w:rsid w:val="0035593C"/>
    <w:rsid w:val="00356CAA"/>
    <w:rsid w:val="00357467"/>
    <w:rsid w:val="0036012F"/>
    <w:rsid w:val="00360AE1"/>
    <w:rsid w:val="00360E61"/>
    <w:rsid w:val="0036209B"/>
    <w:rsid w:val="0036258C"/>
    <w:rsid w:val="00362730"/>
    <w:rsid w:val="00362B91"/>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37E"/>
    <w:rsid w:val="003A6D0B"/>
    <w:rsid w:val="003B0AAD"/>
    <w:rsid w:val="003B135E"/>
    <w:rsid w:val="003B1BC6"/>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5B33"/>
    <w:rsid w:val="003C62D6"/>
    <w:rsid w:val="003C6424"/>
    <w:rsid w:val="003C784F"/>
    <w:rsid w:val="003D04A2"/>
    <w:rsid w:val="003D0834"/>
    <w:rsid w:val="003D0C67"/>
    <w:rsid w:val="003D118B"/>
    <w:rsid w:val="003D1E70"/>
    <w:rsid w:val="003D1F7E"/>
    <w:rsid w:val="003D29E9"/>
    <w:rsid w:val="003D2C37"/>
    <w:rsid w:val="003D2F61"/>
    <w:rsid w:val="003D32BE"/>
    <w:rsid w:val="003D3B21"/>
    <w:rsid w:val="003D4136"/>
    <w:rsid w:val="003D4191"/>
    <w:rsid w:val="003D4840"/>
    <w:rsid w:val="003D632B"/>
    <w:rsid w:val="003D7546"/>
    <w:rsid w:val="003D7C3D"/>
    <w:rsid w:val="003E1787"/>
    <w:rsid w:val="003E1832"/>
    <w:rsid w:val="003E3796"/>
    <w:rsid w:val="003E3F62"/>
    <w:rsid w:val="003E4663"/>
    <w:rsid w:val="003E59A2"/>
    <w:rsid w:val="003E7184"/>
    <w:rsid w:val="003E74F5"/>
    <w:rsid w:val="003F12F2"/>
    <w:rsid w:val="003F1AB0"/>
    <w:rsid w:val="003F1D70"/>
    <w:rsid w:val="003F237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72AF"/>
    <w:rsid w:val="0040793C"/>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EE2"/>
    <w:rsid w:val="004420E8"/>
    <w:rsid w:val="00442245"/>
    <w:rsid w:val="00443A91"/>
    <w:rsid w:val="0044478B"/>
    <w:rsid w:val="00444833"/>
    <w:rsid w:val="00444BD4"/>
    <w:rsid w:val="004457C2"/>
    <w:rsid w:val="00446205"/>
    <w:rsid w:val="00446F93"/>
    <w:rsid w:val="0044792B"/>
    <w:rsid w:val="00447CB8"/>
    <w:rsid w:val="0045280F"/>
    <w:rsid w:val="0045302F"/>
    <w:rsid w:val="004534E1"/>
    <w:rsid w:val="00453B4F"/>
    <w:rsid w:val="00454BDF"/>
    <w:rsid w:val="00454D25"/>
    <w:rsid w:val="00454ECA"/>
    <w:rsid w:val="00454F0C"/>
    <w:rsid w:val="00454FB8"/>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93"/>
    <w:rsid w:val="004826D5"/>
    <w:rsid w:val="004838C3"/>
    <w:rsid w:val="00483AA6"/>
    <w:rsid w:val="00484157"/>
    <w:rsid w:val="004846B6"/>
    <w:rsid w:val="00485D65"/>
    <w:rsid w:val="00485DDA"/>
    <w:rsid w:val="00485E79"/>
    <w:rsid w:val="00486928"/>
    <w:rsid w:val="004869F4"/>
    <w:rsid w:val="004873FB"/>
    <w:rsid w:val="00487858"/>
    <w:rsid w:val="00487D89"/>
    <w:rsid w:val="00487F43"/>
    <w:rsid w:val="0049003E"/>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B2DD5"/>
    <w:rsid w:val="004B34B2"/>
    <w:rsid w:val="004B3598"/>
    <w:rsid w:val="004B3BE3"/>
    <w:rsid w:val="004B4014"/>
    <w:rsid w:val="004B513A"/>
    <w:rsid w:val="004B59A9"/>
    <w:rsid w:val="004B63E1"/>
    <w:rsid w:val="004B7329"/>
    <w:rsid w:val="004B737A"/>
    <w:rsid w:val="004C00F7"/>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11F"/>
    <w:rsid w:val="00512ACA"/>
    <w:rsid w:val="005138BD"/>
    <w:rsid w:val="00513A14"/>
    <w:rsid w:val="00514124"/>
    <w:rsid w:val="00514EF3"/>
    <w:rsid w:val="00515051"/>
    <w:rsid w:val="00515181"/>
    <w:rsid w:val="005155C4"/>
    <w:rsid w:val="00516ABD"/>
    <w:rsid w:val="00516B77"/>
    <w:rsid w:val="00516D3E"/>
    <w:rsid w:val="005173B6"/>
    <w:rsid w:val="00517406"/>
    <w:rsid w:val="00517DE0"/>
    <w:rsid w:val="0052005F"/>
    <w:rsid w:val="005203E3"/>
    <w:rsid w:val="0052075E"/>
    <w:rsid w:val="005213A0"/>
    <w:rsid w:val="00521A23"/>
    <w:rsid w:val="00522D30"/>
    <w:rsid w:val="00523842"/>
    <w:rsid w:val="00523C58"/>
    <w:rsid w:val="005240A4"/>
    <w:rsid w:val="005241A3"/>
    <w:rsid w:val="00524543"/>
    <w:rsid w:val="0052477A"/>
    <w:rsid w:val="00524C29"/>
    <w:rsid w:val="00524D79"/>
    <w:rsid w:val="00524F47"/>
    <w:rsid w:val="00525272"/>
    <w:rsid w:val="00525534"/>
    <w:rsid w:val="00526F0E"/>
    <w:rsid w:val="00527B2B"/>
    <w:rsid w:val="005306C2"/>
    <w:rsid w:val="0053101B"/>
    <w:rsid w:val="005315A2"/>
    <w:rsid w:val="00531CCB"/>
    <w:rsid w:val="00531E3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EE7"/>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3F74"/>
    <w:rsid w:val="005745F0"/>
    <w:rsid w:val="0057520D"/>
    <w:rsid w:val="005753FE"/>
    <w:rsid w:val="00575BDA"/>
    <w:rsid w:val="00576038"/>
    <w:rsid w:val="00576544"/>
    <w:rsid w:val="00577F1F"/>
    <w:rsid w:val="0058075B"/>
    <w:rsid w:val="0058109D"/>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11E6"/>
    <w:rsid w:val="00591B30"/>
    <w:rsid w:val="005947FD"/>
    <w:rsid w:val="00594B3D"/>
    <w:rsid w:val="00594C10"/>
    <w:rsid w:val="00595343"/>
    <w:rsid w:val="00596F1A"/>
    <w:rsid w:val="00597193"/>
    <w:rsid w:val="00597E63"/>
    <w:rsid w:val="005A23CC"/>
    <w:rsid w:val="005A2E19"/>
    <w:rsid w:val="005A3562"/>
    <w:rsid w:val="005A3F77"/>
    <w:rsid w:val="005A57D8"/>
    <w:rsid w:val="005A5F1B"/>
    <w:rsid w:val="005A616E"/>
    <w:rsid w:val="005A7358"/>
    <w:rsid w:val="005A77FE"/>
    <w:rsid w:val="005A7886"/>
    <w:rsid w:val="005A7FD7"/>
    <w:rsid w:val="005B06D5"/>
    <w:rsid w:val="005B0732"/>
    <w:rsid w:val="005B1CCC"/>
    <w:rsid w:val="005B2B04"/>
    <w:rsid w:val="005B35A7"/>
    <w:rsid w:val="005B5EF2"/>
    <w:rsid w:val="005B67C3"/>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ECA"/>
    <w:rsid w:val="005C7D2C"/>
    <w:rsid w:val="005D0174"/>
    <w:rsid w:val="005D1194"/>
    <w:rsid w:val="005D1330"/>
    <w:rsid w:val="005D1618"/>
    <w:rsid w:val="005D20F2"/>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847"/>
    <w:rsid w:val="00600BC5"/>
    <w:rsid w:val="00601564"/>
    <w:rsid w:val="006020CA"/>
    <w:rsid w:val="00602349"/>
    <w:rsid w:val="006024BC"/>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5CE5"/>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3E10"/>
    <w:rsid w:val="00645D17"/>
    <w:rsid w:val="0064649C"/>
    <w:rsid w:val="0064666B"/>
    <w:rsid w:val="00646A14"/>
    <w:rsid w:val="00646C88"/>
    <w:rsid w:val="006474F9"/>
    <w:rsid w:val="00647A77"/>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2C79"/>
    <w:rsid w:val="00672F76"/>
    <w:rsid w:val="006735D1"/>
    <w:rsid w:val="006739A0"/>
    <w:rsid w:val="0067425B"/>
    <w:rsid w:val="006746FE"/>
    <w:rsid w:val="006749D6"/>
    <w:rsid w:val="00674E6B"/>
    <w:rsid w:val="0067607A"/>
    <w:rsid w:val="00677499"/>
    <w:rsid w:val="006778CB"/>
    <w:rsid w:val="00677972"/>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1F96"/>
    <w:rsid w:val="006A25DF"/>
    <w:rsid w:val="006A3C56"/>
    <w:rsid w:val="006A4BF2"/>
    <w:rsid w:val="006A4E4E"/>
    <w:rsid w:val="006A5ADA"/>
    <w:rsid w:val="006A6633"/>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5B32"/>
    <w:rsid w:val="006C5CED"/>
    <w:rsid w:val="006C5FA0"/>
    <w:rsid w:val="006C62ED"/>
    <w:rsid w:val="006C6BD1"/>
    <w:rsid w:val="006C71AA"/>
    <w:rsid w:val="006C755F"/>
    <w:rsid w:val="006D0850"/>
    <w:rsid w:val="006D1170"/>
    <w:rsid w:val="006D125A"/>
    <w:rsid w:val="006D2233"/>
    <w:rsid w:val="006D3FF9"/>
    <w:rsid w:val="006D4141"/>
    <w:rsid w:val="006D6297"/>
    <w:rsid w:val="006D729B"/>
    <w:rsid w:val="006D7E85"/>
    <w:rsid w:val="006D7E8B"/>
    <w:rsid w:val="006E19CF"/>
    <w:rsid w:val="006E1C6B"/>
    <w:rsid w:val="006E2A6B"/>
    <w:rsid w:val="006E2BDE"/>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4F42"/>
    <w:rsid w:val="007151C1"/>
    <w:rsid w:val="00715912"/>
    <w:rsid w:val="007177E5"/>
    <w:rsid w:val="00717936"/>
    <w:rsid w:val="007205D5"/>
    <w:rsid w:val="0072069D"/>
    <w:rsid w:val="0072434B"/>
    <w:rsid w:val="00725A70"/>
    <w:rsid w:val="00733738"/>
    <w:rsid w:val="00733931"/>
    <w:rsid w:val="00734F33"/>
    <w:rsid w:val="00735329"/>
    <w:rsid w:val="00735979"/>
    <w:rsid w:val="00735F02"/>
    <w:rsid w:val="007365E8"/>
    <w:rsid w:val="00736C11"/>
    <w:rsid w:val="0074166F"/>
    <w:rsid w:val="0074195E"/>
    <w:rsid w:val="00741B29"/>
    <w:rsid w:val="00742D0A"/>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FA"/>
    <w:rsid w:val="0079648C"/>
    <w:rsid w:val="007A0C03"/>
    <w:rsid w:val="007A108B"/>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FD2"/>
    <w:rsid w:val="007E5553"/>
    <w:rsid w:val="007E626C"/>
    <w:rsid w:val="007E6675"/>
    <w:rsid w:val="007E6E88"/>
    <w:rsid w:val="007E70ED"/>
    <w:rsid w:val="007E74AE"/>
    <w:rsid w:val="007F0257"/>
    <w:rsid w:val="007F0949"/>
    <w:rsid w:val="007F0BF4"/>
    <w:rsid w:val="007F14A1"/>
    <w:rsid w:val="007F1CD3"/>
    <w:rsid w:val="007F207F"/>
    <w:rsid w:val="007F2EC1"/>
    <w:rsid w:val="007F3AA6"/>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7B0D"/>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F7C"/>
    <w:rsid w:val="00894C3E"/>
    <w:rsid w:val="0089526D"/>
    <w:rsid w:val="00895A2E"/>
    <w:rsid w:val="008960F5"/>
    <w:rsid w:val="00896153"/>
    <w:rsid w:val="00897D89"/>
    <w:rsid w:val="008A0C65"/>
    <w:rsid w:val="008A1840"/>
    <w:rsid w:val="008A2178"/>
    <w:rsid w:val="008A2624"/>
    <w:rsid w:val="008A29E8"/>
    <w:rsid w:val="008A4558"/>
    <w:rsid w:val="008A5741"/>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4ADD"/>
    <w:rsid w:val="008B505D"/>
    <w:rsid w:val="008B5101"/>
    <w:rsid w:val="008B6082"/>
    <w:rsid w:val="008B658F"/>
    <w:rsid w:val="008B6840"/>
    <w:rsid w:val="008B6A93"/>
    <w:rsid w:val="008B7096"/>
    <w:rsid w:val="008C0A0E"/>
    <w:rsid w:val="008C0F0C"/>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BB2"/>
    <w:rsid w:val="009111FE"/>
    <w:rsid w:val="009120B0"/>
    <w:rsid w:val="009120D6"/>
    <w:rsid w:val="009121BD"/>
    <w:rsid w:val="0091354C"/>
    <w:rsid w:val="0091451A"/>
    <w:rsid w:val="00914724"/>
    <w:rsid w:val="00914B0A"/>
    <w:rsid w:val="00914FC1"/>
    <w:rsid w:val="0091513D"/>
    <w:rsid w:val="009157E2"/>
    <w:rsid w:val="00916372"/>
    <w:rsid w:val="00916457"/>
    <w:rsid w:val="009168F3"/>
    <w:rsid w:val="00916D11"/>
    <w:rsid w:val="00920AD6"/>
    <w:rsid w:val="0092136C"/>
    <w:rsid w:val="00921C3D"/>
    <w:rsid w:val="009226DB"/>
    <w:rsid w:val="009231A7"/>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AF2"/>
    <w:rsid w:val="009962D7"/>
    <w:rsid w:val="0099755A"/>
    <w:rsid w:val="00997C74"/>
    <w:rsid w:val="009A0CC3"/>
    <w:rsid w:val="009A0EC5"/>
    <w:rsid w:val="009A1622"/>
    <w:rsid w:val="009A16D1"/>
    <w:rsid w:val="009A2B6E"/>
    <w:rsid w:val="009A47DE"/>
    <w:rsid w:val="009A497F"/>
    <w:rsid w:val="009A4E4E"/>
    <w:rsid w:val="009A627A"/>
    <w:rsid w:val="009A6D0A"/>
    <w:rsid w:val="009A76D0"/>
    <w:rsid w:val="009A7C6F"/>
    <w:rsid w:val="009B0257"/>
    <w:rsid w:val="009B0541"/>
    <w:rsid w:val="009B0808"/>
    <w:rsid w:val="009B19D2"/>
    <w:rsid w:val="009B1A9F"/>
    <w:rsid w:val="009B1D35"/>
    <w:rsid w:val="009B277F"/>
    <w:rsid w:val="009B2AEF"/>
    <w:rsid w:val="009B3C8E"/>
    <w:rsid w:val="009B58AB"/>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E63"/>
    <w:rsid w:val="00A045E4"/>
    <w:rsid w:val="00A047F8"/>
    <w:rsid w:val="00A05F71"/>
    <w:rsid w:val="00A06373"/>
    <w:rsid w:val="00A0681B"/>
    <w:rsid w:val="00A10D40"/>
    <w:rsid w:val="00A11CBB"/>
    <w:rsid w:val="00A11CEB"/>
    <w:rsid w:val="00A12F32"/>
    <w:rsid w:val="00A131E4"/>
    <w:rsid w:val="00A132A2"/>
    <w:rsid w:val="00A13B80"/>
    <w:rsid w:val="00A14373"/>
    <w:rsid w:val="00A152F9"/>
    <w:rsid w:val="00A156D9"/>
    <w:rsid w:val="00A15AB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76E6"/>
    <w:rsid w:val="00A576F3"/>
    <w:rsid w:val="00A5792A"/>
    <w:rsid w:val="00A57DA1"/>
    <w:rsid w:val="00A60F30"/>
    <w:rsid w:val="00A612C5"/>
    <w:rsid w:val="00A625EC"/>
    <w:rsid w:val="00A62601"/>
    <w:rsid w:val="00A6461B"/>
    <w:rsid w:val="00A64B4E"/>
    <w:rsid w:val="00A64FBD"/>
    <w:rsid w:val="00A65655"/>
    <w:rsid w:val="00A661E2"/>
    <w:rsid w:val="00A679E7"/>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20B4"/>
    <w:rsid w:val="00A828BB"/>
    <w:rsid w:val="00A834C5"/>
    <w:rsid w:val="00A83C50"/>
    <w:rsid w:val="00A8497D"/>
    <w:rsid w:val="00A84C75"/>
    <w:rsid w:val="00A84EDD"/>
    <w:rsid w:val="00A85861"/>
    <w:rsid w:val="00A859A0"/>
    <w:rsid w:val="00A86109"/>
    <w:rsid w:val="00A867B2"/>
    <w:rsid w:val="00A87B35"/>
    <w:rsid w:val="00A91156"/>
    <w:rsid w:val="00A925D5"/>
    <w:rsid w:val="00A9336D"/>
    <w:rsid w:val="00A9342A"/>
    <w:rsid w:val="00A935CE"/>
    <w:rsid w:val="00A952A7"/>
    <w:rsid w:val="00A9555C"/>
    <w:rsid w:val="00A96210"/>
    <w:rsid w:val="00A964AE"/>
    <w:rsid w:val="00A97065"/>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BAD"/>
    <w:rsid w:val="00AB6C0F"/>
    <w:rsid w:val="00AB6D83"/>
    <w:rsid w:val="00AB73CB"/>
    <w:rsid w:val="00AB7B41"/>
    <w:rsid w:val="00AC0E3E"/>
    <w:rsid w:val="00AC145B"/>
    <w:rsid w:val="00AC1519"/>
    <w:rsid w:val="00AC2895"/>
    <w:rsid w:val="00AC29F9"/>
    <w:rsid w:val="00AC354E"/>
    <w:rsid w:val="00AC452E"/>
    <w:rsid w:val="00AC48F7"/>
    <w:rsid w:val="00AC650C"/>
    <w:rsid w:val="00AC7E0B"/>
    <w:rsid w:val="00AD25EB"/>
    <w:rsid w:val="00AD2B10"/>
    <w:rsid w:val="00AD2CCA"/>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230A"/>
    <w:rsid w:val="00AF3018"/>
    <w:rsid w:val="00AF3376"/>
    <w:rsid w:val="00AF36DD"/>
    <w:rsid w:val="00AF4A29"/>
    <w:rsid w:val="00AF4E3E"/>
    <w:rsid w:val="00AF65C6"/>
    <w:rsid w:val="00B000BB"/>
    <w:rsid w:val="00B0066B"/>
    <w:rsid w:val="00B012D3"/>
    <w:rsid w:val="00B01627"/>
    <w:rsid w:val="00B01D24"/>
    <w:rsid w:val="00B02B21"/>
    <w:rsid w:val="00B049C5"/>
    <w:rsid w:val="00B04A18"/>
    <w:rsid w:val="00B05072"/>
    <w:rsid w:val="00B06A84"/>
    <w:rsid w:val="00B07082"/>
    <w:rsid w:val="00B0737B"/>
    <w:rsid w:val="00B10A8C"/>
    <w:rsid w:val="00B1126C"/>
    <w:rsid w:val="00B119FD"/>
    <w:rsid w:val="00B124A9"/>
    <w:rsid w:val="00B1253B"/>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E6D"/>
    <w:rsid w:val="00B86441"/>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7479"/>
    <w:rsid w:val="00BA0A4F"/>
    <w:rsid w:val="00BA0CB6"/>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CBE"/>
    <w:rsid w:val="00BB55CA"/>
    <w:rsid w:val="00BB5C4F"/>
    <w:rsid w:val="00BB5EB0"/>
    <w:rsid w:val="00BB5EDF"/>
    <w:rsid w:val="00BB676A"/>
    <w:rsid w:val="00BB7C33"/>
    <w:rsid w:val="00BC0DA2"/>
    <w:rsid w:val="00BC0F6F"/>
    <w:rsid w:val="00BC195A"/>
    <w:rsid w:val="00BC19C4"/>
    <w:rsid w:val="00BC2B1A"/>
    <w:rsid w:val="00BC3147"/>
    <w:rsid w:val="00BC40D6"/>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A59"/>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484D"/>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30E1"/>
    <w:rsid w:val="00C83C05"/>
    <w:rsid w:val="00C83F58"/>
    <w:rsid w:val="00C8451C"/>
    <w:rsid w:val="00C85515"/>
    <w:rsid w:val="00C86085"/>
    <w:rsid w:val="00C86898"/>
    <w:rsid w:val="00C875B2"/>
    <w:rsid w:val="00C90204"/>
    <w:rsid w:val="00C90819"/>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9E3"/>
    <w:rsid w:val="00CB2FED"/>
    <w:rsid w:val="00CB346A"/>
    <w:rsid w:val="00CB3B0C"/>
    <w:rsid w:val="00CB415B"/>
    <w:rsid w:val="00CB4F9F"/>
    <w:rsid w:val="00CB562F"/>
    <w:rsid w:val="00CB5D65"/>
    <w:rsid w:val="00CB61F3"/>
    <w:rsid w:val="00CB64A0"/>
    <w:rsid w:val="00CC2A09"/>
    <w:rsid w:val="00CC2A30"/>
    <w:rsid w:val="00CC3024"/>
    <w:rsid w:val="00CC3F27"/>
    <w:rsid w:val="00CC4813"/>
    <w:rsid w:val="00CC4979"/>
    <w:rsid w:val="00CC4D78"/>
    <w:rsid w:val="00CC4E7F"/>
    <w:rsid w:val="00CC50C9"/>
    <w:rsid w:val="00CC57E1"/>
    <w:rsid w:val="00CC668E"/>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744C"/>
    <w:rsid w:val="00CE74A7"/>
    <w:rsid w:val="00CE7B69"/>
    <w:rsid w:val="00CF160C"/>
    <w:rsid w:val="00CF1646"/>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603D1"/>
    <w:rsid w:val="00D60A0A"/>
    <w:rsid w:val="00D60AA0"/>
    <w:rsid w:val="00D61521"/>
    <w:rsid w:val="00D61805"/>
    <w:rsid w:val="00D622C5"/>
    <w:rsid w:val="00D6276C"/>
    <w:rsid w:val="00D62E24"/>
    <w:rsid w:val="00D63068"/>
    <w:rsid w:val="00D6331A"/>
    <w:rsid w:val="00D63703"/>
    <w:rsid w:val="00D64D93"/>
    <w:rsid w:val="00D65F35"/>
    <w:rsid w:val="00D679DF"/>
    <w:rsid w:val="00D706D1"/>
    <w:rsid w:val="00D70C2C"/>
    <w:rsid w:val="00D724A9"/>
    <w:rsid w:val="00D72825"/>
    <w:rsid w:val="00D76AF3"/>
    <w:rsid w:val="00D77A53"/>
    <w:rsid w:val="00D800FE"/>
    <w:rsid w:val="00D8169C"/>
    <w:rsid w:val="00D818D7"/>
    <w:rsid w:val="00D819EC"/>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62E6"/>
    <w:rsid w:val="00D96AAE"/>
    <w:rsid w:val="00D97AAC"/>
    <w:rsid w:val="00DA044E"/>
    <w:rsid w:val="00DA1568"/>
    <w:rsid w:val="00DA39A5"/>
    <w:rsid w:val="00DA427F"/>
    <w:rsid w:val="00DA4966"/>
    <w:rsid w:val="00DA5629"/>
    <w:rsid w:val="00DA5ED0"/>
    <w:rsid w:val="00DA6BBF"/>
    <w:rsid w:val="00DA6D02"/>
    <w:rsid w:val="00DA728B"/>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F2C"/>
    <w:rsid w:val="00DC5269"/>
    <w:rsid w:val="00DC5EA1"/>
    <w:rsid w:val="00DC61EF"/>
    <w:rsid w:val="00DC6F05"/>
    <w:rsid w:val="00DD0E39"/>
    <w:rsid w:val="00DD1B79"/>
    <w:rsid w:val="00DD267F"/>
    <w:rsid w:val="00DD2986"/>
    <w:rsid w:val="00DD2C82"/>
    <w:rsid w:val="00DD3058"/>
    <w:rsid w:val="00DD3952"/>
    <w:rsid w:val="00DD441C"/>
    <w:rsid w:val="00DD477A"/>
    <w:rsid w:val="00DD4830"/>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3795"/>
    <w:rsid w:val="00E04864"/>
    <w:rsid w:val="00E04CA3"/>
    <w:rsid w:val="00E071C1"/>
    <w:rsid w:val="00E07A61"/>
    <w:rsid w:val="00E07FC2"/>
    <w:rsid w:val="00E10C2E"/>
    <w:rsid w:val="00E11CF3"/>
    <w:rsid w:val="00E121B1"/>
    <w:rsid w:val="00E14679"/>
    <w:rsid w:val="00E14D4A"/>
    <w:rsid w:val="00E1670E"/>
    <w:rsid w:val="00E16C14"/>
    <w:rsid w:val="00E1772C"/>
    <w:rsid w:val="00E17857"/>
    <w:rsid w:val="00E20D2E"/>
    <w:rsid w:val="00E2107A"/>
    <w:rsid w:val="00E2243C"/>
    <w:rsid w:val="00E22E8F"/>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750"/>
    <w:rsid w:val="00EC5C61"/>
    <w:rsid w:val="00EC63CC"/>
    <w:rsid w:val="00EC6B12"/>
    <w:rsid w:val="00EC7CCE"/>
    <w:rsid w:val="00ED0B57"/>
    <w:rsid w:val="00ED1331"/>
    <w:rsid w:val="00ED2141"/>
    <w:rsid w:val="00ED24A5"/>
    <w:rsid w:val="00ED389F"/>
    <w:rsid w:val="00ED422C"/>
    <w:rsid w:val="00ED4254"/>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245F"/>
    <w:rsid w:val="00F03B04"/>
    <w:rsid w:val="00F0466A"/>
    <w:rsid w:val="00F063BE"/>
    <w:rsid w:val="00F06BBF"/>
    <w:rsid w:val="00F07FDF"/>
    <w:rsid w:val="00F109CA"/>
    <w:rsid w:val="00F10D93"/>
    <w:rsid w:val="00F1133C"/>
    <w:rsid w:val="00F11AE7"/>
    <w:rsid w:val="00F11DD9"/>
    <w:rsid w:val="00F12B18"/>
    <w:rsid w:val="00F12B39"/>
    <w:rsid w:val="00F132AC"/>
    <w:rsid w:val="00F13492"/>
    <w:rsid w:val="00F13EB8"/>
    <w:rsid w:val="00F14BF8"/>
    <w:rsid w:val="00F151DD"/>
    <w:rsid w:val="00F1532D"/>
    <w:rsid w:val="00F15D8F"/>
    <w:rsid w:val="00F16023"/>
    <w:rsid w:val="00F17A7C"/>
    <w:rsid w:val="00F17DF4"/>
    <w:rsid w:val="00F20697"/>
    <w:rsid w:val="00F2083E"/>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5AB"/>
    <w:rsid w:val="00F4666C"/>
    <w:rsid w:val="00F468E6"/>
    <w:rsid w:val="00F46FC3"/>
    <w:rsid w:val="00F47A3E"/>
    <w:rsid w:val="00F50666"/>
    <w:rsid w:val="00F50827"/>
    <w:rsid w:val="00F53D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41F8"/>
    <w:rsid w:val="00F642B0"/>
    <w:rsid w:val="00F6523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79DB"/>
    <w:rsid w:val="00FA11A0"/>
    <w:rsid w:val="00FA1325"/>
    <w:rsid w:val="00FA1A9B"/>
    <w:rsid w:val="00FA1FAE"/>
    <w:rsid w:val="00FA360C"/>
    <w:rsid w:val="00FA5C5E"/>
    <w:rsid w:val="00FA6513"/>
    <w:rsid w:val="00FA7394"/>
    <w:rsid w:val="00FA7C56"/>
    <w:rsid w:val="00FB0A15"/>
    <w:rsid w:val="00FB0A8D"/>
    <w:rsid w:val="00FB0AAB"/>
    <w:rsid w:val="00FB173B"/>
    <w:rsid w:val="00FB2F1E"/>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950"/>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clear" w:pos="99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6028</Words>
  <Characters>34363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5</cp:revision>
  <dcterms:created xsi:type="dcterms:W3CDTF">2022-09-30T20:55:00Z</dcterms:created>
  <dcterms:modified xsi:type="dcterms:W3CDTF">2022-09-30T22:39:00Z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